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E2CB" w14:textId="40A8B890" w:rsidR="00297B27" w:rsidRDefault="00297B27" w:rsidP="00471961">
      <w:pPr>
        <w:spacing w:line="280" w:lineRule="exact"/>
        <w:ind w:left="480" w:hanging="480"/>
        <w:rPr>
          <w:b/>
          <w:bCs/>
          <w:sz w:val="28"/>
          <w:szCs w:val="28"/>
        </w:rPr>
      </w:pPr>
      <w:r w:rsidRPr="00297B27">
        <w:rPr>
          <w:b/>
          <w:bCs/>
          <w:sz w:val="28"/>
          <w:szCs w:val="28"/>
        </w:rPr>
        <w:t>Due Diligence Survey Form for Advanced Computing Integrated Circuits</w:t>
      </w:r>
    </w:p>
    <w:p w14:paraId="1972C144" w14:textId="77777777" w:rsidR="00297B27" w:rsidRDefault="00297B27" w:rsidP="00471961">
      <w:pPr>
        <w:spacing w:line="280" w:lineRule="exact"/>
        <w:ind w:left="480" w:hanging="480"/>
        <w:rPr>
          <w:b/>
          <w:bCs/>
          <w:sz w:val="28"/>
          <w:szCs w:val="28"/>
        </w:rPr>
      </w:pPr>
    </w:p>
    <w:p w14:paraId="7B6C3A8C" w14:textId="77777777" w:rsidR="00025C84" w:rsidRPr="00297B27" w:rsidRDefault="00025C84" w:rsidP="00471961">
      <w:pPr>
        <w:spacing w:line="280" w:lineRule="exact"/>
        <w:ind w:left="480" w:hanging="480"/>
        <w:rPr>
          <w:b/>
          <w:bCs/>
          <w:sz w:val="28"/>
          <w:szCs w:val="28"/>
        </w:rPr>
      </w:pPr>
    </w:p>
    <w:p w14:paraId="5CEC47A4" w14:textId="77777777" w:rsidR="005E24CA" w:rsidRDefault="00DC6BDF" w:rsidP="00471961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CE4EE2">
        <w:rPr>
          <w:rFonts w:ascii="Arial" w:hAnsi="Arial" w:cs="Arial"/>
          <w:color w:val="000000" w:themeColor="text1"/>
        </w:rPr>
        <w:t>Product Name</w:t>
      </w:r>
      <w:r w:rsidR="00B12399">
        <w:rPr>
          <w:rFonts w:ascii="Arial" w:hAnsi="Arial" w:cs="Arial" w:hint="eastAsia"/>
          <w:color w:val="000000" w:themeColor="text1"/>
        </w:rPr>
        <w:t xml:space="preserve"> (TM#)</w:t>
      </w:r>
      <w:r w:rsidRPr="00CE4EE2">
        <w:rPr>
          <w:rFonts w:ascii="Arial" w:hAnsi="Arial" w:cs="Arial"/>
          <w:color w:val="000000" w:themeColor="text1"/>
        </w:rPr>
        <w:t>:</w:t>
      </w:r>
      <w:r w:rsidR="00E16403">
        <w:rPr>
          <w:rFonts w:ascii="Arial" w:hAnsi="Arial" w:cs="Arial" w:hint="eastAsia"/>
          <w:color w:val="000000" w:themeColor="text1"/>
        </w:rPr>
        <w:t xml:space="preserve"> _____________</w:t>
      </w:r>
      <w:r w:rsidR="000517F4">
        <w:rPr>
          <w:rFonts w:ascii="Arial" w:hAnsi="Arial" w:cs="Arial" w:hint="eastAsia"/>
          <w:color w:val="000000" w:themeColor="text1"/>
        </w:rPr>
        <w:t xml:space="preserve"> </w:t>
      </w:r>
    </w:p>
    <w:p w14:paraId="690B18EB" w14:textId="77777777" w:rsidR="005E24CA" w:rsidRPr="00025C84" w:rsidRDefault="005E24CA" w:rsidP="005E24CA">
      <w:pPr>
        <w:pStyle w:val="a3"/>
        <w:spacing w:line="280" w:lineRule="exact"/>
        <w:ind w:leftChars="0"/>
        <w:rPr>
          <w:rFonts w:ascii="Arial" w:hAnsi="Arial" w:cs="Arial"/>
        </w:rPr>
      </w:pPr>
    </w:p>
    <w:p w14:paraId="03C0E55C" w14:textId="14CB532E" w:rsidR="00B12399" w:rsidRPr="00025C84" w:rsidRDefault="009557FB" w:rsidP="00471961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Please l</w:t>
      </w:r>
      <w:r w:rsidR="000517F4" w:rsidRPr="00025C84">
        <w:rPr>
          <w:rFonts w:ascii="Arial" w:hAnsi="Arial" w:cs="Arial" w:hint="eastAsia"/>
        </w:rPr>
        <w:t xml:space="preserve">ist all </w:t>
      </w:r>
      <w:r w:rsidR="005E24CA" w:rsidRPr="00025C84">
        <w:rPr>
          <w:rFonts w:ascii="Arial" w:hAnsi="Arial" w:cs="Arial" w:hint="eastAsia"/>
        </w:rPr>
        <w:t xml:space="preserve">other </w:t>
      </w:r>
      <w:r w:rsidR="000517F4" w:rsidRPr="00025C84">
        <w:rPr>
          <w:rFonts w:ascii="Arial" w:hAnsi="Arial" w:cs="Arial" w:hint="eastAsia"/>
        </w:rPr>
        <w:t>TMs of a single final packaged product</w:t>
      </w:r>
      <w:r w:rsidR="005E24CA" w:rsidRPr="00025C84">
        <w:rPr>
          <w:rFonts w:ascii="Arial" w:hAnsi="Arial" w:cs="Arial" w:hint="eastAsia"/>
        </w:rPr>
        <w:t xml:space="preserve">: ____________ </w:t>
      </w:r>
      <w:r w:rsidR="0068231D" w:rsidRPr="00025C84">
        <w:rPr>
          <w:rFonts w:ascii="Arial" w:hAnsi="Arial" w:cs="Arial" w:hint="eastAsia"/>
        </w:rPr>
        <w:t xml:space="preserve">(If none, place </w:t>
      </w:r>
      <w:r w:rsidR="000A5240" w:rsidRPr="00025C84">
        <w:rPr>
          <w:rFonts w:ascii="Arial" w:hAnsi="Arial" w:cs="Arial"/>
        </w:rPr>
        <w:t>“</w:t>
      </w:r>
      <w:r w:rsidR="0068231D" w:rsidRPr="00025C84">
        <w:rPr>
          <w:rFonts w:ascii="Arial" w:hAnsi="Arial" w:cs="Arial" w:hint="eastAsia"/>
        </w:rPr>
        <w:t>N</w:t>
      </w:r>
      <w:r w:rsidR="000A5240" w:rsidRPr="00025C84">
        <w:rPr>
          <w:rFonts w:ascii="Arial" w:hAnsi="Arial" w:cs="Arial" w:hint="eastAsia"/>
        </w:rPr>
        <w:t>one</w:t>
      </w:r>
      <w:r w:rsidR="000A5240" w:rsidRPr="00025C84">
        <w:rPr>
          <w:rFonts w:ascii="Arial" w:hAnsi="Arial" w:cs="Arial"/>
        </w:rPr>
        <w:t>”</w:t>
      </w:r>
      <w:r w:rsidR="0068231D" w:rsidRPr="00025C84">
        <w:rPr>
          <w:rFonts w:ascii="Arial" w:hAnsi="Arial" w:cs="Arial" w:hint="eastAsia"/>
        </w:rPr>
        <w:t xml:space="preserve"> here)</w:t>
      </w:r>
    </w:p>
    <w:p w14:paraId="70A4021A" w14:textId="564DDA6A" w:rsidR="00061F1E" w:rsidRPr="00025C84" w:rsidRDefault="00CE4EE2" w:rsidP="00B12399">
      <w:pPr>
        <w:pStyle w:val="a3"/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/>
        </w:rPr>
        <w:t xml:space="preserve"> </w:t>
      </w:r>
    </w:p>
    <w:p w14:paraId="1DB60E4E" w14:textId="4489DE70" w:rsidR="00B12399" w:rsidRPr="00025C84" w:rsidRDefault="00B12399" w:rsidP="00471961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Customer Name:</w:t>
      </w:r>
      <w:r w:rsidR="00E16403" w:rsidRPr="00025C84">
        <w:rPr>
          <w:rFonts w:ascii="Arial" w:hAnsi="Arial" w:cs="Arial" w:hint="eastAsia"/>
        </w:rPr>
        <w:t xml:space="preserve"> _____________</w:t>
      </w:r>
    </w:p>
    <w:p w14:paraId="0FE99F27" w14:textId="77777777" w:rsidR="00E16403" w:rsidRPr="00025C84" w:rsidRDefault="00E16403" w:rsidP="00E16403">
      <w:pPr>
        <w:pStyle w:val="a3"/>
        <w:rPr>
          <w:rFonts w:ascii="Arial" w:hAnsi="Arial" w:cs="Arial"/>
        </w:rPr>
      </w:pPr>
    </w:p>
    <w:p w14:paraId="51CBBB9F" w14:textId="6487B2E7" w:rsidR="00E16403" w:rsidRPr="00025C84" w:rsidRDefault="000268C2" w:rsidP="00471961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C</w:t>
      </w:r>
      <w:r w:rsidR="00E16403" w:rsidRPr="00025C84">
        <w:rPr>
          <w:rFonts w:ascii="Arial" w:hAnsi="Arial" w:cs="Arial" w:hint="eastAsia"/>
        </w:rPr>
        <w:t xml:space="preserve">ountry </w:t>
      </w:r>
      <w:r w:rsidRPr="00025C84">
        <w:rPr>
          <w:rFonts w:ascii="Arial" w:hAnsi="Arial" w:cs="Arial" w:hint="eastAsia"/>
        </w:rPr>
        <w:t>in which Customer is located: ____________</w:t>
      </w:r>
    </w:p>
    <w:p w14:paraId="6F58E110" w14:textId="77777777" w:rsidR="000268C2" w:rsidRPr="00025C84" w:rsidRDefault="000268C2" w:rsidP="000268C2">
      <w:pPr>
        <w:pStyle w:val="a3"/>
        <w:rPr>
          <w:rFonts w:ascii="Arial" w:hAnsi="Arial" w:cs="Arial"/>
        </w:rPr>
      </w:pPr>
    </w:p>
    <w:p w14:paraId="6BC4936E" w14:textId="14113D33" w:rsidR="000268C2" w:rsidRPr="00025C84" w:rsidRDefault="000268C2" w:rsidP="00471961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Country in which Customer</w:t>
      </w:r>
      <w:r w:rsidRPr="00025C84">
        <w:rPr>
          <w:rFonts w:ascii="Arial" w:hAnsi="Arial" w:cs="Arial"/>
        </w:rPr>
        <w:t>’</w:t>
      </w:r>
      <w:r w:rsidRPr="00025C84">
        <w:rPr>
          <w:rFonts w:ascii="Arial" w:hAnsi="Arial" w:cs="Arial" w:hint="eastAsia"/>
        </w:rPr>
        <w:t xml:space="preserve">s </w:t>
      </w:r>
      <w:r w:rsidR="000D0E54" w:rsidRPr="00025C84">
        <w:rPr>
          <w:rFonts w:ascii="Arial" w:hAnsi="Arial" w:cs="Arial" w:hint="eastAsia"/>
        </w:rPr>
        <w:t xml:space="preserve">ultimate </w:t>
      </w:r>
      <w:proofErr w:type="gramStart"/>
      <w:r w:rsidR="000D0E54" w:rsidRPr="00025C84">
        <w:rPr>
          <w:rFonts w:ascii="Arial" w:hAnsi="Arial" w:cs="Arial" w:hint="eastAsia"/>
        </w:rPr>
        <w:t>parent</w:t>
      </w:r>
      <w:r w:rsidR="000D0E54" w:rsidRPr="00025C84">
        <w:rPr>
          <w:rFonts w:ascii="Arial" w:hAnsi="Arial" w:cs="Arial"/>
        </w:rPr>
        <w:t>’</w:t>
      </w:r>
      <w:r w:rsidR="000D0E54" w:rsidRPr="00025C84">
        <w:rPr>
          <w:rFonts w:ascii="Arial" w:hAnsi="Arial" w:cs="Arial" w:hint="eastAsia"/>
        </w:rPr>
        <w:t>s</w:t>
      </w:r>
      <w:proofErr w:type="gramEnd"/>
      <w:r w:rsidR="000D0E54" w:rsidRPr="00025C84">
        <w:rPr>
          <w:rFonts w:ascii="Arial" w:hAnsi="Arial" w:cs="Arial" w:hint="eastAsia"/>
        </w:rPr>
        <w:t xml:space="preserve"> </w:t>
      </w:r>
      <w:r w:rsidRPr="00025C84">
        <w:rPr>
          <w:rFonts w:ascii="Arial" w:hAnsi="Arial" w:cs="Arial" w:hint="eastAsia"/>
        </w:rPr>
        <w:t>headquarter is located: ________</w:t>
      </w:r>
    </w:p>
    <w:p w14:paraId="18ACC2E0" w14:textId="77777777" w:rsidR="00B12399" w:rsidRPr="00025C84" w:rsidRDefault="00B12399" w:rsidP="00B12399">
      <w:pPr>
        <w:spacing w:line="280" w:lineRule="exact"/>
        <w:rPr>
          <w:rFonts w:ascii="Arial" w:hAnsi="Arial" w:cs="Arial"/>
        </w:rPr>
      </w:pPr>
    </w:p>
    <w:p w14:paraId="207FD04E" w14:textId="77777777" w:rsidR="000517F4" w:rsidRPr="00025C84" w:rsidRDefault="00B12399" w:rsidP="000517F4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TSMC nodes:</w:t>
      </w:r>
      <w:r w:rsidR="00E16403" w:rsidRPr="00025C84">
        <w:rPr>
          <w:rFonts w:ascii="Arial" w:hAnsi="Arial" w:cs="Arial" w:hint="eastAsia"/>
        </w:rPr>
        <w:t xml:space="preserve"> __________</w:t>
      </w:r>
      <w:r w:rsidR="000517F4" w:rsidRPr="00025C84">
        <w:rPr>
          <w:rFonts w:ascii="Arial" w:hAnsi="Arial" w:cs="Arial" w:hint="eastAsia"/>
        </w:rPr>
        <w:t xml:space="preserve"> </w:t>
      </w:r>
      <w:r w:rsidR="000517F4" w:rsidRPr="00025C84">
        <w:rPr>
          <w:rFonts w:ascii="Arial" w:hAnsi="Arial" w:cs="Arial"/>
          <w:kern w:val="0"/>
        </w:rPr>
        <w:t xml:space="preserve">(Please list all </w:t>
      </w:r>
      <w:r w:rsidR="000517F4" w:rsidRPr="00025C84">
        <w:rPr>
          <w:rFonts w:ascii="Arial" w:hAnsi="Arial" w:cs="Arial" w:hint="eastAsia"/>
          <w:kern w:val="0"/>
        </w:rPr>
        <w:t>node</w:t>
      </w:r>
      <w:r w:rsidR="000517F4" w:rsidRPr="00025C84">
        <w:rPr>
          <w:rFonts w:ascii="Arial" w:hAnsi="Arial" w:cs="Arial"/>
          <w:kern w:val="0"/>
        </w:rPr>
        <w:t>s of a single final packaged product.)</w:t>
      </w:r>
      <w:bookmarkStart w:id="0" w:name="OLE_LINK2"/>
    </w:p>
    <w:p w14:paraId="626710F5" w14:textId="77777777" w:rsidR="000517F4" w:rsidRPr="00025C84" w:rsidRDefault="000517F4" w:rsidP="000517F4">
      <w:pPr>
        <w:pStyle w:val="a3"/>
        <w:rPr>
          <w:rFonts w:ascii="Arial" w:hAnsi="Arial" w:cs="Arial"/>
        </w:rPr>
      </w:pPr>
    </w:p>
    <w:p w14:paraId="791D476C" w14:textId="3D166DD1" w:rsidR="000517F4" w:rsidRPr="00025C84" w:rsidRDefault="000517F4" w:rsidP="000517F4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/>
        </w:rPr>
        <w:t>Estimated silicon dies area on all TSMC nodes in a single product</w:t>
      </w:r>
      <w:bookmarkEnd w:id="0"/>
      <w:r w:rsidRPr="00025C84">
        <w:rPr>
          <w:rFonts w:ascii="Arial" w:hAnsi="Arial" w:cs="Arial"/>
        </w:rPr>
        <w:t>.</w:t>
      </w:r>
    </w:p>
    <w:tbl>
      <w:tblPr>
        <w:tblStyle w:val="a8"/>
        <w:tblW w:w="0" w:type="auto"/>
        <w:tblInd w:w="846" w:type="dxa"/>
        <w:tblLook w:val="04A0" w:firstRow="1" w:lastRow="0" w:firstColumn="1" w:lastColumn="0" w:noHBand="0" w:noVBand="1"/>
      </w:tblPr>
      <w:tblGrid>
        <w:gridCol w:w="2693"/>
        <w:gridCol w:w="3686"/>
      </w:tblGrid>
      <w:tr w:rsidR="00025C84" w:rsidRPr="00025C84" w14:paraId="7840D908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054C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  <w:bookmarkStart w:id="1" w:name="OLE_LINK3"/>
            <w:r w:rsidRPr="00025C84">
              <w:rPr>
                <w:rFonts w:ascii="Arial" w:hAnsi="Arial" w:cs="Arial"/>
              </w:rPr>
              <w:t>TSMC nodes</w:t>
            </w:r>
            <w:bookmarkEnd w:id="1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399B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  <w:bookmarkStart w:id="2" w:name="OLE_LINK4"/>
            <w:r w:rsidRPr="00025C84">
              <w:rPr>
                <w:rFonts w:ascii="Arial" w:hAnsi="Arial" w:cs="Arial"/>
              </w:rPr>
              <w:t>Die area (mm</w:t>
            </w:r>
            <w:r w:rsidRPr="00025C84">
              <w:rPr>
                <w:rFonts w:ascii="Arial" w:hAnsi="Arial" w:cs="Arial"/>
                <w:vertAlign w:val="superscript"/>
              </w:rPr>
              <w:t>2</w:t>
            </w:r>
            <w:r w:rsidRPr="00025C84">
              <w:rPr>
                <w:rFonts w:ascii="Arial" w:hAnsi="Arial" w:cs="Arial"/>
              </w:rPr>
              <w:t>)</w:t>
            </w:r>
            <w:bookmarkEnd w:id="2"/>
          </w:p>
        </w:tc>
      </w:tr>
      <w:tr w:rsidR="00025C84" w:rsidRPr="00025C84" w14:paraId="08648E2B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ED22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1A7A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</w:tr>
      <w:tr w:rsidR="00025C84" w:rsidRPr="00025C84" w14:paraId="15D6182F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C4EA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0ED1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</w:tr>
      <w:tr w:rsidR="00025C84" w:rsidRPr="00025C84" w14:paraId="64D7C3E4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75A6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5271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</w:tr>
      <w:tr w:rsidR="00025C84" w:rsidRPr="00025C84" w14:paraId="564C888D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F1FF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9A40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</w:tr>
      <w:tr w:rsidR="000517F4" w:rsidRPr="00025C84" w14:paraId="525D3253" w14:textId="77777777" w:rsidTr="000517F4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7A70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0623" w14:textId="77777777" w:rsidR="000517F4" w:rsidRPr="00025C84" w:rsidRDefault="000517F4">
            <w:pPr>
              <w:spacing w:line="280" w:lineRule="exact"/>
              <w:rPr>
                <w:rFonts w:ascii="Arial" w:hAnsi="Arial" w:cs="Arial"/>
              </w:rPr>
            </w:pPr>
          </w:p>
        </w:tc>
      </w:tr>
    </w:tbl>
    <w:p w14:paraId="2F9D5785" w14:textId="77777777" w:rsidR="00B12399" w:rsidRPr="00025C84" w:rsidRDefault="00B12399" w:rsidP="00B12399">
      <w:pPr>
        <w:spacing w:line="280" w:lineRule="exact"/>
        <w:rPr>
          <w:rFonts w:ascii="Arial" w:hAnsi="Arial" w:cs="Arial"/>
        </w:rPr>
      </w:pPr>
    </w:p>
    <w:p w14:paraId="32A67AF5" w14:textId="0AA749DF" w:rsidR="00471961" w:rsidRDefault="001241E5" w:rsidP="00B12399">
      <w:pPr>
        <w:pStyle w:val="a3"/>
        <w:numPr>
          <w:ilvl w:val="0"/>
          <w:numId w:val="1"/>
        </w:numPr>
        <w:ind w:leftChars="0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 xml:space="preserve">Aggregated approximated </w:t>
      </w:r>
      <w:r w:rsidR="00471961" w:rsidRPr="00CE4EE2">
        <w:rPr>
          <w:rFonts w:ascii="Arial" w:hAnsi="Arial" w:cs="Arial"/>
          <w:color w:val="000000" w:themeColor="text1"/>
        </w:rPr>
        <w:t>transistor count of all dice above (billio</w:t>
      </w:r>
      <w:r w:rsidR="00471961" w:rsidRPr="00026340">
        <w:rPr>
          <w:rFonts w:ascii="Arial" w:hAnsi="Arial" w:cs="Arial"/>
          <w:color w:val="000000" w:themeColor="text1"/>
        </w:rPr>
        <w:t xml:space="preserve">n): </w:t>
      </w:r>
      <w:r w:rsidR="00E16403">
        <w:rPr>
          <w:rFonts w:ascii="Arial" w:hAnsi="Arial" w:cs="Arial" w:hint="eastAsia"/>
          <w:color w:val="000000" w:themeColor="text1"/>
        </w:rPr>
        <w:t>________</w:t>
      </w:r>
    </w:p>
    <w:p w14:paraId="7AC87AE6" w14:textId="77777777" w:rsidR="00B12399" w:rsidRPr="00B12399" w:rsidRDefault="00B12399" w:rsidP="00B12399">
      <w:pPr>
        <w:rPr>
          <w:rFonts w:ascii="Arial" w:hAnsi="Arial" w:cs="Arial"/>
          <w:color w:val="000000" w:themeColor="text1"/>
        </w:rPr>
      </w:pPr>
    </w:p>
    <w:p w14:paraId="7CB5060E" w14:textId="650457AD" w:rsidR="00AB15D8" w:rsidRPr="00F90109" w:rsidRDefault="00C01B88" w:rsidP="00F90109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CE4EE2">
        <w:rPr>
          <w:rFonts w:ascii="Arial" w:hAnsi="Arial" w:cs="Arial"/>
          <w:color w:val="000000" w:themeColor="text1"/>
        </w:rPr>
        <w:t xml:space="preserve">Will </w:t>
      </w:r>
      <w:r w:rsidR="00E16403">
        <w:rPr>
          <w:rFonts w:ascii="Arial" w:hAnsi="Arial" w:cs="Arial" w:hint="eastAsia"/>
          <w:color w:val="000000" w:themeColor="text1"/>
        </w:rPr>
        <w:t>the Product</w:t>
      </w:r>
      <w:r w:rsidRPr="00CE4EE2">
        <w:rPr>
          <w:rFonts w:ascii="Arial" w:hAnsi="Arial" w:cs="Arial"/>
          <w:color w:val="000000" w:themeColor="text1"/>
        </w:rPr>
        <w:t xml:space="preserve"> use HBM?</w:t>
      </w:r>
      <w:r w:rsidR="00F90109">
        <w:rPr>
          <w:rFonts w:ascii="Arial" w:hAnsi="Arial" w:cs="Arial" w:hint="eastAsia"/>
          <w:color w:val="000000" w:themeColor="text1"/>
        </w:rPr>
        <w:t xml:space="preserve"> </w:t>
      </w:r>
      <w:r w:rsidRPr="00F90109">
        <w:rPr>
          <w:rFonts w:ascii="Arial" w:hAnsi="Arial" w:cs="Arial"/>
          <w:color w:val="000000" w:themeColor="text1"/>
        </w:rPr>
        <w:t>□ Yes</w:t>
      </w:r>
      <w:r w:rsidR="00F90109">
        <w:rPr>
          <w:rFonts w:ascii="Arial" w:hAnsi="Arial" w:cs="Arial" w:hint="eastAsia"/>
          <w:color w:val="000000" w:themeColor="text1"/>
        </w:rPr>
        <w:t xml:space="preserve"> </w:t>
      </w:r>
      <w:r w:rsidR="00AB15D8" w:rsidRPr="00F90109">
        <w:rPr>
          <w:rFonts w:ascii="Arial" w:hAnsi="Arial" w:cs="Arial"/>
          <w:color w:val="000000" w:themeColor="text1"/>
        </w:rPr>
        <w:t xml:space="preserve">□ </w:t>
      </w:r>
      <w:r w:rsidR="00AB15D8" w:rsidRPr="00F90109">
        <w:rPr>
          <w:rFonts w:ascii="Arial" w:hAnsi="Arial" w:cs="Arial" w:hint="eastAsia"/>
          <w:color w:val="000000" w:themeColor="text1"/>
        </w:rPr>
        <w:t>No</w:t>
      </w:r>
    </w:p>
    <w:p w14:paraId="24F1A738" w14:textId="77777777" w:rsidR="00471961" w:rsidRPr="00CE4EE2" w:rsidRDefault="00471961" w:rsidP="00A759F8">
      <w:pPr>
        <w:spacing w:line="280" w:lineRule="exact"/>
        <w:ind w:leftChars="200" w:left="480"/>
        <w:rPr>
          <w:rFonts w:ascii="Arial" w:hAnsi="Arial" w:cs="Arial"/>
          <w:color w:val="000000" w:themeColor="text1"/>
        </w:rPr>
      </w:pPr>
    </w:p>
    <w:p w14:paraId="62D5862A" w14:textId="7E300D68" w:rsidR="00B12399" w:rsidRDefault="00B12399" w:rsidP="00A759F8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 xml:space="preserve">Performance of </w:t>
      </w:r>
      <w:r w:rsidR="000268C2">
        <w:rPr>
          <w:rFonts w:ascii="Arial" w:hAnsi="Arial" w:cs="Arial" w:hint="eastAsia"/>
          <w:color w:val="000000" w:themeColor="text1"/>
        </w:rPr>
        <w:t>the</w:t>
      </w:r>
      <w:r>
        <w:rPr>
          <w:rFonts w:ascii="Arial" w:hAnsi="Arial" w:cs="Arial" w:hint="eastAsia"/>
          <w:color w:val="000000" w:themeColor="text1"/>
        </w:rPr>
        <w:t xml:space="preserve"> </w:t>
      </w:r>
      <w:r w:rsidR="000268C2">
        <w:rPr>
          <w:rFonts w:ascii="Arial" w:hAnsi="Arial" w:cs="Arial" w:hint="eastAsia"/>
          <w:color w:val="000000" w:themeColor="text1"/>
        </w:rPr>
        <w:t>P</w:t>
      </w:r>
      <w:r>
        <w:rPr>
          <w:rFonts w:ascii="Arial" w:hAnsi="Arial" w:cs="Arial" w:hint="eastAsia"/>
          <w:color w:val="000000" w:themeColor="text1"/>
        </w:rPr>
        <w:t>roduct:</w:t>
      </w:r>
    </w:p>
    <w:p w14:paraId="158AD660" w14:textId="7F89EAAC" w:rsidR="00B12399" w:rsidRDefault="00B12399" w:rsidP="00B12399">
      <w:pPr>
        <w:pStyle w:val="a3"/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B12399">
        <w:rPr>
          <w:rFonts w:ascii="Arial" w:hAnsi="Arial" w:cs="Arial"/>
          <w:color w:val="000000" w:themeColor="text1"/>
        </w:rPr>
        <w:t>Total Processing Performance</w:t>
      </w:r>
      <w:r>
        <w:rPr>
          <w:rFonts w:ascii="Arial" w:hAnsi="Arial" w:cs="Arial" w:hint="eastAsia"/>
          <w:color w:val="000000" w:themeColor="text1"/>
        </w:rPr>
        <w:t>: _______________</w:t>
      </w:r>
    </w:p>
    <w:p w14:paraId="645251BF" w14:textId="56C8B9FE" w:rsidR="00C351FA" w:rsidRPr="00F90109" w:rsidRDefault="00B12399" w:rsidP="00F90109">
      <w:pPr>
        <w:pStyle w:val="a3"/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B12399">
        <w:rPr>
          <w:rFonts w:ascii="Arial" w:hAnsi="Arial" w:cs="Arial"/>
          <w:color w:val="000000" w:themeColor="text1"/>
        </w:rPr>
        <w:t>Performance Density</w:t>
      </w:r>
      <w:r>
        <w:rPr>
          <w:rFonts w:ascii="Arial" w:hAnsi="Arial" w:cs="Arial" w:hint="eastAsia"/>
          <w:color w:val="000000" w:themeColor="text1"/>
        </w:rPr>
        <w:t>: ________________</w:t>
      </w:r>
    </w:p>
    <w:p w14:paraId="7A6813E7" w14:textId="77777777" w:rsidR="005B1C93" w:rsidRDefault="005B1C93" w:rsidP="00876005">
      <w:pPr>
        <w:spacing w:line="280" w:lineRule="exact"/>
        <w:rPr>
          <w:rFonts w:ascii="Arial" w:hAnsi="Arial" w:cs="Arial"/>
          <w:sz w:val="20"/>
          <w:szCs w:val="20"/>
        </w:rPr>
      </w:pPr>
    </w:p>
    <w:p w14:paraId="76177B27" w14:textId="67C7E34E" w:rsidR="00876005" w:rsidRPr="00F90109" w:rsidRDefault="00876005" w:rsidP="00876005">
      <w:pPr>
        <w:spacing w:line="280" w:lineRule="exact"/>
        <w:rPr>
          <w:rFonts w:ascii="Arial" w:hAnsi="Arial" w:cs="Arial"/>
          <w:sz w:val="20"/>
          <w:szCs w:val="20"/>
        </w:rPr>
      </w:pPr>
      <w:r w:rsidRPr="00F90109">
        <w:rPr>
          <w:rFonts w:ascii="Arial" w:hAnsi="Arial" w:cs="Arial"/>
          <w:sz w:val="20"/>
          <w:szCs w:val="20"/>
        </w:rPr>
        <w:t>Notes:</w:t>
      </w:r>
    </w:p>
    <w:p w14:paraId="7DDC7695" w14:textId="77777777" w:rsidR="00876005" w:rsidRPr="00F90109" w:rsidRDefault="00876005" w:rsidP="00876005">
      <w:pPr>
        <w:spacing w:line="280" w:lineRule="exact"/>
        <w:rPr>
          <w:rFonts w:ascii="Arial" w:hAnsi="Arial" w:cs="Arial"/>
          <w:sz w:val="20"/>
          <w:szCs w:val="20"/>
        </w:rPr>
      </w:pPr>
      <w:r w:rsidRPr="00F90109">
        <w:rPr>
          <w:rFonts w:ascii="Arial" w:hAnsi="Arial" w:cs="Arial"/>
          <w:b/>
          <w:bCs/>
          <w:sz w:val="20"/>
          <w:szCs w:val="20"/>
        </w:rPr>
        <w:t>*Total processing performance (TPP):</w:t>
      </w:r>
      <w:r w:rsidRPr="00F90109">
        <w:rPr>
          <w:rFonts w:ascii="Arial" w:hAnsi="Arial" w:cs="Arial"/>
          <w:sz w:val="20"/>
          <w:szCs w:val="20"/>
        </w:rPr>
        <w:t xml:space="preserve"> is 2 x ‘</w:t>
      </w:r>
      <w:proofErr w:type="spellStart"/>
      <w:r w:rsidRPr="00F90109">
        <w:rPr>
          <w:rFonts w:ascii="Arial" w:hAnsi="Arial" w:cs="Arial"/>
          <w:sz w:val="20"/>
          <w:szCs w:val="20"/>
        </w:rPr>
        <w:t>MacTOPS</w:t>
      </w:r>
      <w:proofErr w:type="spellEnd"/>
      <w:r w:rsidRPr="00F90109">
        <w:rPr>
          <w:rFonts w:ascii="Arial" w:hAnsi="Arial" w:cs="Arial"/>
          <w:sz w:val="20"/>
          <w:szCs w:val="20"/>
        </w:rPr>
        <w:t>’ x ‘bit length of the operation’, aggregated over all processing units on the integrated circuit. (2 x ‘</w:t>
      </w:r>
      <w:proofErr w:type="spellStart"/>
      <w:r w:rsidRPr="00F90109">
        <w:rPr>
          <w:rFonts w:ascii="Arial" w:hAnsi="Arial" w:cs="Arial"/>
          <w:sz w:val="20"/>
          <w:szCs w:val="20"/>
        </w:rPr>
        <w:t>MacTOPS</w:t>
      </w:r>
      <w:proofErr w:type="spellEnd"/>
      <w:r w:rsidRPr="00F90109">
        <w:rPr>
          <w:rFonts w:ascii="Arial" w:hAnsi="Arial" w:cs="Arial"/>
          <w:sz w:val="20"/>
          <w:szCs w:val="20"/>
        </w:rPr>
        <w:t>’ may correspond to the reported TOPS or FLOPS on a datasheet)</w:t>
      </w:r>
    </w:p>
    <w:p w14:paraId="0DBE363B" w14:textId="77777777" w:rsidR="00876005" w:rsidRPr="00F90109" w:rsidRDefault="00876005" w:rsidP="00876005">
      <w:pPr>
        <w:spacing w:line="280" w:lineRule="exact"/>
        <w:rPr>
          <w:rFonts w:ascii="Arial" w:hAnsi="Arial" w:cs="Arial"/>
          <w:sz w:val="20"/>
          <w:szCs w:val="20"/>
        </w:rPr>
      </w:pPr>
    </w:p>
    <w:p w14:paraId="553331E6" w14:textId="77777777" w:rsidR="00876005" w:rsidRPr="00F90109" w:rsidRDefault="00876005" w:rsidP="00876005">
      <w:pPr>
        <w:spacing w:line="280" w:lineRule="exact"/>
        <w:rPr>
          <w:rFonts w:ascii="Arial" w:hAnsi="Arial" w:cs="Arial"/>
          <w:sz w:val="20"/>
          <w:szCs w:val="20"/>
        </w:rPr>
      </w:pPr>
      <w:r w:rsidRPr="00F90109">
        <w:rPr>
          <w:rFonts w:ascii="Arial" w:hAnsi="Arial" w:cs="Arial"/>
          <w:b/>
          <w:bCs/>
          <w:sz w:val="20"/>
          <w:szCs w:val="20"/>
        </w:rPr>
        <w:t>**Performance density (PD):</w:t>
      </w:r>
      <w:r w:rsidRPr="00F90109">
        <w:rPr>
          <w:rFonts w:ascii="Arial" w:hAnsi="Arial" w:cs="Arial"/>
          <w:sz w:val="20"/>
          <w:szCs w:val="20"/>
        </w:rPr>
        <w:t xml:space="preserve"> is “TPP’ divided by ‘applicable die area’. For purposes of 3A090, ‘applicable die area’ is measured in millimeters squared and includes all die area of logic dies manufactured with a process node that uses a non-planar transistor architecture.</w:t>
      </w:r>
    </w:p>
    <w:p w14:paraId="752F50B6" w14:textId="77777777" w:rsidR="00876005" w:rsidRPr="00B12399" w:rsidRDefault="00876005" w:rsidP="00B12399">
      <w:pPr>
        <w:pStyle w:val="a3"/>
        <w:rPr>
          <w:rFonts w:ascii="Arial" w:hAnsi="Arial" w:cs="Arial"/>
          <w:color w:val="000000" w:themeColor="text1"/>
        </w:rPr>
      </w:pPr>
    </w:p>
    <w:p w14:paraId="4FD1AD49" w14:textId="7081FE2F" w:rsidR="00B12399" w:rsidRDefault="00E16403" w:rsidP="00A759F8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 xml:space="preserve">Name </w:t>
      </w:r>
      <w:r w:rsidR="001241E5">
        <w:rPr>
          <w:rFonts w:ascii="Arial" w:hAnsi="Arial" w:cs="Arial" w:hint="eastAsia"/>
          <w:color w:val="000000" w:themeColor="text1"/>
        </w:rPr>
        <w:t xml:space="preserve">and address </w:t>
      </w:r>
      <w:r>
        <w:rPr>
          <w:rFonts w:ascii="Arial" w:hAnsi="Arial" w:cs="Arial" w:hint="eastAsia"/>
          <w:color w:val="000000" w:themeColor="text1"/>
        </w:rPr>
        <w:t xml:space="preserve">of the OSAT company </w:t>
      </w:r>
      <w:r>
        <w:rPr>
          <w:rFonts w:ascii="Arial" w:hAnsi="Arial" w:cs="Arial"/>
          <w:color w:val="000000" w:themeColor="text1"/>
        </w:rPr>
        <w:t>which</w:t>
      </w:r>
      <w:r>
        <w:rPr>
          <w:rFonts w:ascii="Arial" w:hAnsi="Arial" w:cs="Arial" w:hint="eastAsia"/>
          <w:color w:val="000000" w:themeColor="text1"/>
        </w:rPr>
        <w:t xml:space="preserve"> will package the </w:t>
      </w:r>
      <w:r w:rsidR="000268C2">
        <w:rPr>
          <w:rFonts w:ascii="Arial" w:hAnsi="Arial" w:cs="Arial" w:hint="eastAsia"/>
          <w:color w:val="000000" w:themeColor="text1"/>
        </w:rPr>
        <w:t>P</w:t>
      </w:r>
      <w:r>
        <w:rPr>
          <w:rFonts w:ascii="Arial" w:hAnsi="Arial" w:cs="Arial" w:hint="eastAsia"/>
          <w:color w:val="000000" w:themeColor="text1"/>
        </w:rPr>
        <w:t>roduct:</w:t>
      </w:r>
    </w:p>
    <w:p w14:paraId="36B24FA7" w14:textId="6FB21763" w:rsidR="00E16403" w:rsidRDefault="00E16403" w:rsidP="00E16403">
      <w:pPr>
        <w:pStyle w:val="a3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________________________</w:t>
      </w:r>
    </w:p>
    <w:p w14:paraId="5FBA98D2" w14:textId="77777777" w:rsidR="00F90109" w:rsidRPr="00E16403" w:rsidRDefault="00F90109" w:rsidP="00E16403">
      <w:pPr>
        <w:pStyle w:val="a3"/>
        <w:rPr>
          <w:rFonts w:ascii="Arial" w:hAnsi="Arial" w:cs="Arial"/>
          <w:color w:val="000000" w:themeColor="text1"/>
        </w:rPr>
      </w:pPr>
    </w:p>
    <w:p w14:paraId="1ED1045D" w14:textId="237816F8" w:rsidR="00F90109" w:rsidRDefault="00F90109" w:rsidP="00F90109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F90109">
        <w:rPr>
          <w:rFonts w:ascii="Arial" w:hAnsi="Arial" w:cs="Arial"/>
        </w:rPr>
        <w:t xml:space="preserve">For the compliance purposes, </w:t>
      </w:r>
      <w:r w:rsidR="005B1C93">
        <w:rPr>
          <w:rFonts w:ascii="Arial" w:hAnsi="Arial" w:cs="Arial" w:hint="eastAsia"/>
        </w:rPr>
        <w:t>Customer hereby</w:t>
      </w:r>
      <w:r w:rsidRPr="00F90109">
        <w:rPr>
          <w:rFonts w:ascii="Arial" w:hAnsi="Arial" w:cs="Arial"/>
        </w:rPr>
        <w:t xml:space="preserve"> agree </w:t>
      </w:r>
      <w:r w:rsidR="005B1C93">
        <w:rPr>
          <w:rFonts w:ascii="Arial" w:hAnsi="Arial" w:cs="Arial" w:hint="eastAsia"/>
        </w:rPr>
        <w:t xml:space="preserve">that </w:t>
      </w:r>
      <w:r w:rsidRPr="00F90109">
        <w:rPr>
          <w:rFonts w:ascii="Arial" w:hAnsi="Arial" w:cs="Arial"/>
        </w:rPr>
        <w:t xml:space="preserve">TSMC </w:t>
      </w:r>
      <w:r w:rsidR="005B1C93">
        <w:rPr>
          <w:rFonts w:ascii="Arial" w:hAnsi="Arial" w:cs="Arial" w:hint="eastAsia"/>
        </w:rPr>
        <w:t>may</w:t>
      </w:r>
      <w:r w:rsidRPr="00F90109">
        <w:rPr>
          <w:rFonts w:ascii="Arial" w:hAnsi="Arial" w:cs="Arial"/>
        </w:rPr>
        <w:t xml:space="preserve"> inspect the GDS of this product if needed</w:t>
      </w:r>
      <w:r w:rsidR="005B1C93">
        <w:rPr>
          <w:rFonts w:ascii="Arial" w:hAnsi="Arial" w:cs="Arial" w:hint="eastAsia"/>
        </w:rPr>
        <w:t>:</w:t>
      </w:r>
      <w:r w:rsidRPr="00F90109"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 </w:t>
      </w:r>
      <w:r w:rsidRPr="00F90109">
        <w:rPr>
          <w:rFonts w:ascii="Arial" w:hAnsi="Arial" w:cs="Arial"/>
          <w:color w:val="000000" w:themeColor="text1"/>
        </w:rPr>
        <w:t>□ Yes</w:t>
      </w:r>
      <w:r>
        <w:rPr>
          <w:rFonts w:ascii="Arial" w:hAnsi="Arial" w:cs="Arial" w:hint="eastAsia"/>
          <w:color w:val="000000" w:themeColor="text1"/>
        </w:rPr>
        <w:t xml:space="preserve"> </w:t>
      </w:r>
      <w:r w:rsidRPr="00F90109">
        <w:rPr>
          <w:rFonts w:ascii="Arial" w:hAnsi="Arial" w:cs="Arial"/>
          <w:color w:val="000000" w:themeColor="text1"/>
        </w:rPr>
        <w:t xml:space="preserve">□ </w:t>
      </w:r>
      <w:r w:rsidRPr="00F90109">
        <w:rPr>
          <w:rFonts w:ascii="Arial" w:hAnsi="Arial" w:cs="Arial" w:hint="eastAsia"/>
          <w:color w:val="000000" w:themeColor="text1"/>
        </w:rPr>
        <w:t>No</w:t>
      </w:r>
    </w:p>
    <w:p w14:paraId="3E07040A" w14:textId="77777777" w:rsidR="00F90109" w:rsidRPr="005B1C93" w:rsidRDefault="00F90109" w:rsidP="00F90109">
      <w:pPr>
        <w:pStyle w:val="a3"/>
        <w:spacing w:line="280" w:lineRule="exact"/>
        <w:ind w:leftChars="0"/>
        <w:rPr>
          <w:rFonts w:ascii="Arial" w:hAnsi="Arial" w:cs="Arial"/>
        </w:rPr>
      </w:pPr>
    </w:p>
    <w:p w14:paraId="2CB21AE0" w14:textId="6ED161D9" w:rsidR="005B1C93" w:rsidRPr="005B1C93" w:rsidRDefault="005B1C93" w:rsidP="005B1C93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  <w:color w:val="000000" w:themeColor="text1"/>
        </w:rPr>
      </w:pPr>
      <w:r w:rsidRPr="005B1C93">
        <w:rPr>
          <w:rFonts w:ascii="Arial" w:hAnsi="Arial" w:cs="Arial" w:hint="eastAsia"/>
        </w:rPr>
        <w:t xml:space="preserve">Customer hereby agree that TSMC may disclose the information provided herein to the OSAT as specified in </w:t>
      </w:r>
      <w:r>
        <w:rPr>
          <w:rFonts w:ascii="Arial" w:hAnsi="Arial" w:cs="Arial" w:hint="eastAsia"/>
        </w:rPr>
        <w:t xml:space="preserve">Item </w:t>
      </w:r>
      <w:r w:rsidRPr="005B1C93">
        <w:rPr>
          <w:rFonts w:ascii="Arial" w:hAnsi="Arial" w:cs="Arial" w:hint="eastAsia"/>
        </w:rPr>
        <w:t xml:space="preserve">11 if needed: </w:t>
      </w:r>
      <w:r w:rsidRPr="005B1C93">
        <w:rPr>
          <w:rFonts w:ascii="Arial" w:hAnsi="Arial" w:cs="Arial"/>
          <w:color w:val="000000" w:themeColor="text1"/>
        </w:rPr>
        <w:t>□ Yes □ No</w:t>
      </w:r>
    </w:p>
    <w:p w14:paraId="47BDBC2C" w14:textId="77777777" w:rsidR="005B1C93" w:rsidRPr="005B1C93" w:rsidRDefault="005B1C93" w:rsidP="005B1C93">
      <w:pPr>
        <w:pStyle w:val="a3"/>
        <w:rPr>
          <w:rFonts w:ascii="Arial" w:hAnsi="Arial" w:cs="Arial"/>
        </w:rPr>
      </w:pPr>
    </w:p>
    <w:p w14:paraId="62C6D944" w14:textId="05D08CB1" w:rsidR="00F90109" w:rsidRPr="00025C84" w:rsidRDefault="00F90109" w:rsidP="00F90109">
      <w:pPr>
        <w:pStyle w:val="a3"/>
        <w:numPr>
          <w:ilvl w:val="0"/>
          <w:numId w:val="1"/>
        </w:numPr>
        <w:spacing w:line="280" w:lineRule="exact"/>
        <w:ind w:leftChars="0"/>
        <w:rPr>
          <w:rFonts w:ascii="Arial" w:hAnsi="Arial" w:cs="Arial"/>
        </w:rPr>
      </w:pPr>
      <w:r w:rsidRPr="00025C84">
        <w:rPr>
          <w:rFonts w:ascii="Arial" w:hAnsi="Arial" w:cs="Arial" w:hint="eastAsia"/>
        </w:rPr>
        <w:t>Customer</w:t>
      </w:r>
      <w:r w:rsidRPr="00025C84">
        <w:rPr>
          <w:rFonts w:ascii="Arial" w:hAnsi="Arial" w:cs="Arial"/>
        </w:rPr>
        <w:t xml:space="preserve"> </w:t>
      </w:r>
      <w:r w:rsidR="00902EBA" w:rsidRPr="00025C84">
        <w:rPr>
          <w:rFonts w:ascii="Arial" w:hAnsi="Arial" w:cs="Arial" w:hint="eastAsia"/>
        </w:rPr>
        <w:t xml:space="preserve">hereby </w:t>
      </w:r>
      <w:r w:rsidRPr="00025C84">
        <w:rPr>
          <w:rFonts w:ascii="Arial" w:hAnsi="Arial" w:cs="Arial"/>
        </w:rPr>
        <w:t xml:space="preserve">agree </w:t>
      </w:r>
      <w:r w:rsidRPr="00025C84">
        <w:rPr>
          <w:rFonts w:ascii="Arial" w:hAnsi="Arial" w:cs="Arial" w:hint="eastAsia"/>
        </w:rPr>
        <w:t>that</w:t>
      </w:r>
      <w:r w:rsidRPr="00025C84">
        <w:rPr>
          <w:rFonts w:ascii="Arial" w:hAnsi="Arial" w:cs="Arial"/>
        </w:rPr>
        <w:t xml:space="preserve"> TSMC </w:t>
      </w:r>
      <w:r w:rsidRPr="00025C84">
        <w:rPr>
          <w:rFonts w:ascii="Arial" w:hAnsi="Arial" w:cs="Arial" w:hint="eastAsia"/>
        </w:rPr>
        <w:t>may</w:t>
      </w:r>
      <w:r w:rsidRPr="00025C84">
        <w:rPr>
          <w:rFonts w:ascii="Arial" w:hAnsi="Arial" w:cs="Arial"/>
        </w:rPr>
        <w:t xml:space="preserve"> submit to </w:t>
      </w:r>
      <w:r w:rsidRPr="00025C84">
        <w:rPr>
          <w:rFonts w:ascii="Arial" w:hAnsi="Arial" w:cs="Arial" w:hint="eastAsia"/>
        </w:rPr>
        <w:t xml:space="preserve">US </w:t>
      </w:r>
      <w:r w:rsidRPr="00025C84">
        <w:rPr>
          <w:rFonts w:ascii="Arial" w:hAnsi="Arial" w:cs="Arial"/>
        </w:rPr>
        <w:t>BIS applicable information describe</w:t>
      </w:r>
      <w:r w:rsidRPr="00025C84">
        <w:rPr>
          <w:rFonts w:ascii="Arial" w:hAnsi="Arial" w:cs="Arial" w:hint="eastAsia"/>
        </w:rPr>
        <w:t>d</w:t>
      </w:r>
      <w:r w:rsidRPr="00025C84">
        <w:rPr>
          <w:rFonts w:ascii="Arial" w:hAnsi="Arial" w:cs="Arial"/>
        </w:rPr>
        <w:t xml:space="preserve"> in </w:t>
      </w:r>
      <w:r w:rsidRPr="00025C84">
        <w:rPr>
          <w:rFonts w:ascii="Arial" w:hAnsi="Arial" w:cs="Arial" w:hint="eastAsia"/>
        </w:rPr>
        <w:t>US EAR</w:t>
      </w:r>
      <w:r w:rsidRPr="00025C84">
        <w:rPr>
          <w:rFonts w:ascii="Arial" w:hAnsi="Arial" w:cs="Arial"/>
          <w:sz w:val="21"/>
          <w:szCs w:val="21"/>
          <w:shd w:val="clear" w:color="auto" w:fill="FFFFFF"/>
        </w:rPr>
        <w:t>§</w:t>
      </w:r>
      <w:r w:rsidRPr="00025C84">
        <w:rPr>
          <w:rFonts w:ascii="Arial" w:hAnsi="Arial" w:cs="Arial"/>
        </w:rPr>
        <w:t>743.9(b)</w:t>
      </w:r>
      <w:r w:rsidRPr="00025C84">
        <w:rPr>
          <w:rFonts w:ascii="Arial" w:hAnsi="Arial" w:cs="Arial" w:hint="eastAsia"/>
        </w:rPr>
        <w:t xml:space="preserve">: </w:t>
      </w:r>
      <w:r w:rsidRPr="00025C84">
        <w:rPr>
          <w:rFonts w:ascii="Arial" w:hAnsi="Arial" w:cs="Arial"/>
        </w:rPr>
        <w:t>□ Yes □ No</w:t>
      </w:r>
      <w:r w:rsidR="00B03981" w:rsidRPr="00025C84">
        <w:rPr>
          <w:rFonts w:ascii="Arial" w:hAnsi="Arial" w:cs="Arial" w:hint="eastAsia"/>
        </w:rPr>
        <w:t xml:space="preserve"> </w:t>
      </w:r>
      <w:r w:rsidR="00B03981" w:rsidRPr="00025C84">
        <w:rPr>
          <w:rFonts w:ascii="Arial" w:hAnsi="Arial" w:cs="Arial"/>
          <w:kern w:val="0"/>
        </w:rPr>
        <w:t>□ N</w:t>
      </w:r>
      <w:r w:rsidR="00B03981" w:rsidRPr="00025C84">
        <w:rPr>
          <w:rFonts w:ascii="Arial" w:hAnsi="Arial" w:cs="Arial" w:hint="eastAsia"/>
          <w:kern w:val="0"/>
        </w:rPr>
        <w:t>/A</w:t>
      </w:r>
      <w:r w:rsidR="000F6611" w:rsidRPr="00025C84">
        <w:rPr>
          <w:rFonts w:ascii="Arial" w:hAnsi="Arial" w:cs="Arial"/>
        </w:rPr>
        <w:br/>
      </w:r>
      <w:r w:rsidR="000F6611" w:rsidRPr="00025C84">
        <w:rPr>
          <w:rFonts w:ascii="Arial" w:hAnsi="Arial" w:cs="Arial" w:hint="eastAsia"/>
        </w:rPr>
        <w:t>(A1/A5/Taiwan country customers who are not on the Approved IC Designer list</w:t>
      </w:r>
      <w:r w:rsidR="00B03981" w:rsidRPr="00025C84">
        <w:rPr>
          <w:rFonts w:ascii="Arial" w:hAnsi="Arial" w:cs="Arial" w:hint="eastAsia"/>
        </w:rPr>
        <w:t xml:space="preserve"> </w:t>
      </w:r>
      <w:r w:rsidR="00E23F41" w:rsidRPr="00025C84">
        <w:rPr>
          <w:rFonts w:ascii="Arial" w:hAnsi="Arial" w:cs="Arial" w:hint="eastAsia"/>
        </w:rPr>
        <w:t xml:space="preserve">shall </w:t>
      </w:r>
      <w:r w:rsidR="00B03981" w:rsidRPr="00025C84">
        <w:rPr>
          <w:rFonts w:ascii="Arial" w:hAnsi="Arial" w:cs="Arial" w:hint="eastAsia"/>
        </w:rPr>
        <w:t>not choose N/A</w:t>
      </w:r>
      <w:r w:rsidR="000F6611" w:rsidRPr="00025C84">
        <w:rPr>
          <w:rFonts w:ascii="Arial" w:hAnsi="Arial" w:cs="Arial" w:hint="eastAsia"/>
        </w:rPr>
        <w:t>)</w:t>
      </w:r>
    </w:p>
    <w:p w14:paraId="186F0F1C" w14:textId="77777777" w:rsidR="00E16403" w:rsidRDefault="00E16403" w:rsidP="00A759F8">
      <w:pPr>
        <w:spacing w:line="280" w:lineRule="exact"/>
        <w:rPr>
          <w:rFonts w:ascii="Arial" w:hAnsi="Arial" w:cs="Arial"/>
        </w:rPr>
      </w:pPr>
    </w:p>
    <w:p w14:paraId="16A8AE3C" w14:textId="77777777" w:rsidR="00025C84" w:rsidRPr="00025C84" w:rsidRDefault="00025C84" w:rsidP="00A759F8">
      <w:pPr>
        <w:spacing w:line="280" w:lineRule="exact"/>
        <w:rPr>
          <w:rFonts w:ascii="Arial" w:hAnsi="Arial" w:cs="Arial"/>
        </w:rPr>
      </w:pPr>
    </w:p>
    <w:p w14:paraId="145D420B" w14:textId="77777777" w:rsidR="00330C7F" w:rsidRPr="00025C84" w:rsidRDefault="00330C7F" w:rsidP="00A759F8">
      <w:pPr>
        <w:spacing w:line="280" w:lineRule="exact"/>
        <w:rPr>
          <w:rFonts w:ascii="Arial" w:hAnsi="Arial" w:cs="Arial"/>
        </w:rPr>
      </w:pPr>
    </w:p>
    <w:p w14:paraId="27FC3DEC" w14:textId="77777777" w:rsidR="00330C7F" w:rsidRPr="00025C84" w:rsidRDefault="00330C7F" w:rsidP="00A759F8">
      <w:pPr>
        <w:spacing w:line="280" w:lineRule="exact"/>
        <w:rPr>
          <w:rFonts w:ascii="Arial" w:hAnsi="Arial" w:cs="Arial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5744"/>
      </w:tblGrid>
      <w:tr w:rsidR="00025C84" w:rsidRPr="00025C84" w14:paraId="5ED179CC" w14:textId="77777777" w:rsidTr="00025C84">
        <w:trPr>
          <w:trHeight w:val="397"/>
        </w:trPr>
        <w:tc>
          <w:tcPr>
            <w:tcW w:w="2552" w:type="dxa"/>
            <w:hideMark/>
          </w:tcPr>
          <w:p w14:paraId="41A4C17F" w14:textId="77777777" w:rsidR="00A759F8" w:rsidRPr="00025C84" w:rsidRDefault="00A759F8" w:rsidP="00A759F8">
            <w:pPr>
              <w:spacing w:line="280" w:lineRule="exact"/>
              <w:rPr>
                <w:rFonts w:ascii="Arial" w:hAnsi="Arial" w:cs="Arial"/>
              </w:rPr>
            </w:pPr>
            <w:r w:rsidRPr="00025C84">
              <w:rPr>
                <w:rFonts w:ascii="Arial" w:hAnsi="Arial" w:cs="Arial"/>
              </w:rPr>
              <w:t>Customer Name:</w:t>
            </w:r>
          </w:p>
        </w:tc>
        <w:tc>
          <w:tcPr>
            <w:tcW w:w="5744" w:type="dxa"/>
          </w:tcPr>
          <w:p w14:paraId="68A00AF6" w14:textId="1C7A4701" w:rsidR="00A759F8" w:rsidRPr="00025C84" w:rsidRDefault="00A759F8" w:rsidP="00CE4EE2">
            <w:pPr>
              <w:widowControl/>
              <w:rPr>
                <w:rFonts w:ascii="Arial" w:hAnsi="Arial" w:cs="Arial"/>
              </w:rPr>
            </w:pPr>
          </w:p>
        </w:tc>
      </w:tr>
      <w:tr w:rsidR="00A759F8" w14:paraId="5B50A9D6" w14:textId="77777777" w:rsidTr="00025C84">
        <w:trPr>
          <w:trHeight w:val="397"/>
        </w:trPr>
        <w:tc>
          <w:tcPr>
            <w:tcW w:w="2552" w:type="dxa"/>
            <w:hideMark/>
          </w:tcPr>
          <w:p w14:paraId="3FF4F1FA" w14:textId="77777777" w:rsidR="00330C7F" w:rsidRDefault="00330C7F" w:rsidP="00A759F8">
            <w:pPr>
              <w:spacing w:line="280" w:lineRule="exact"/>
              <w:rPr>
                <w:rFonts w:ascii="Arial" w:hAnsi="Arial" w:cs="Arial"/>
              </w:rPr>
            </w:pPr>
          </w:p>
          <w:p w14:paraId="253A7FAC" w14:textId="34E06210" w:rsidR="00A759F8" w:rsidRDefault="00A759F8" w:rsidP="00A759F8">
            <w:pPr>
              <w:spacing w:line="28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025C84">
              <w:rPr>
                <w:rFonts w:ascii="Arial" w:hAnsi="Arial" w:cs="Arial" w:hint="eastAsia"/>
              </w:rPr>
              <w:t xml:space="preserve"> of Signatory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744" w:type="dxa"/>
          </w:tcPr>
          <w:p w14:paraId="5040A6ED" w14:textId="1A02BEC4" w:rsidR="00A759F8" w:rsidRPr="00CE4EE2" w:rsidRDefault="00A759F8" w:rsidP="00A759F8">
            <w:pPr>
              <w:spacing w:line="280" w:lineRule="exact"/>
              <w:rPr>
                <w:rFonts w:ascii="Arial" w:eastAsia="DengXian" w:hAnsi="Arial" w:cs="Arial"/>
                <w:lang w:eastAsia="zh-CN"/>
              </w:rPr>
            </w:pPr>
          </w:p>
        </w:tc>
      </w:tr>
      <w:tr w:rsidR="00A759F8" w14:paraId="3F8B519C" w14:textId="77777777" w:rsidTr="00025C84">
        <w:trPr>
          <w:trHeight w:val="397"/>
        </w:trPr>
        <w:tc>
          <w:tcPr>
            <w:tcW w:w="2552" w:type="dxa"/>
            <w:hideMark/>
          </w:tcPr>
          <w:p w14:paraId="52011D41" w14:textId="77777777" w:rsidR="00330C7F" w:rsidRDefault="00330C7F" w:rsidP="00A759F8">
            <w:pPr>
              <w:spacing w:line="280" w:lineRule="exact"/>
              <w:rPr>
                <w:rFonts w:ascii="Arial" w:hAnsi="Arial" w:cs="Arial"/>
              </w:rPr>
            </w:pPr>
          </w:p>
          <w:p w14:paraId="40906B7B" w14:textId="32F3E767" w:rsidR="00A759F8" w:rsidRDefault="00A759F8" w:rsidP="00A759F8">
            <w:pPr>
              <w:spacing w:line="28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Title:</w:t>
            </w:r>
          </w:p>
        </w:tc>
        <w:tc>
          <w:tcPr>
            <w:tcW w:w="5744" w:type="dxa"/>
          </w:tcPr>
          <w:p w14:paraId="7F78275F" w14:textId="765D3107" w:rsidR="00A759F8" w:rsidRPr="00CE4EE2" w:rsidRDefault="00A759F8" w:rsidP="00A759F8">
            <w:pPr>
              <w:spacing w:line="280" w:lineRule="exact"/>
              <w:rPr>
                <w:rFonts w:ascii="Arial" w:eastAsia="DengXian" w:hAnsi="Arial" w:cs="Arial"/>
                <w:lang w:eastAsia="zh-CN"/>
              </w:rPr>
            </w:pPr>
          </w:p>
        </w:tc>
      </w:tr>
      <w:tr w:rsidR="00A759F8" w14:paraId="3FD1CE5C" w14:textId="77777777" w:rsidTr="00025C84">
        <w:trPr>
          <w:trHeight w:val="397"/>
        </w:trPr>
        <w:tc>
          <w:tcPr>
            <w:tcW w:w="2552" w:type="dxa"/>
            <w:hideMark/>
          </w:tcPr>
          <w:p w14:paraId="25285243" w14:textId="77777777" w:rsidR="00330C7F" w:rsidRDefault="00330C7F" w:rsidP="00A759F8">
            <w:pPr>
              <w:spacing w:line="280" w:lineRule="exact"/>
              <w:rPr>
                <w:rFonts w:ascii="Arial" w:hAnsi="Arial" w:cs="Arial"/>
              </w:rPr>
            </w:pPr>
          </w:p>
          <w:p w14:paraId="5EC6AF4D" w14:textId="0FCC215B" w:rsidR="00A759F8" w:rsidRDefault="00A759F8" w:rsidP="00A759F8">
            <w:pPr>
              <w:spacing w:line="28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Signature:</w:t>
            </w:r>
          </w:p>
        </w:tc>
        <w:tc>
          <w:tcPr>
            <w:tcW w:w="5744" w:type="dxa"/>
          </w:tcPr>
          <w:p w14:paraId="074010D1" w14:textId="77777777" w:rsidR="00A759F8" w:rsidRDefault="00A759F8" w:rsidP="00A759F8">
            <w:pPr>
              <w:spacing w:line="280" w:lineRule="exact"/>
              <w:rPr>
                <w:rFonts w:ascii="Arial" w:hAnsi="Arial" w:cs="Arial"/>
              </w:rPr>
            </w:pPr>
          </w:p>
        </w:tc>
      </w:tr>
      <w:tr w:rsidR="00A759F8" w14:paraId="05DE6BA1" w14:textId="77777777" w:rsidTr="00025C84">
        <w:trPr>
          <w:trHeight w:val="397"/>
        </w:trPr>
        <w:tc>
          <w:tcPr>
            <w:tcW w:w="2552" w:type="dxa"/>
            <w:hideMark/>
          </w:tcPr>
          <w:p w14:paraId="75B4404C" w14:textId="77777777" w:rsidR="00330C7F" w:rsidRDefault="00330C7F" w:rsidP="00A759F8">
            <w:pPr>
              <w:spacing w:line="280" w:lineRule="exact"/>
              <w:rPr>
                <w:rFonts w:ascii="Arial" w:hAnsi="Arial" w:cs="Arial"/>
              </w:rPr>
            </w:pPr>
          </w:p>
          <w:p w14:paraId="6EE66E3E" w14:textId="16E8A2A5" w:rsidR="00A759F8" w:rsidRDefault="00A759F8" w:rsidP="00A759F8">
            <w:pPr>
              <w:spacing w:line="28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  <w:tc>
          <w:tcPr>
            <w:tcW w:w="5744" w:type="dxa"/>
          </w:tcPr>
          <w:p w14:paraId="19204406" w14:textId="702ED2D9" w:rsidR="00A759F8" w:rsidRPr="00CE4EE2" w:rsidRDefault="00A759F8" w:rsidP="0038022A">
            <w:pPr>
              <w:spacing w:line="280" w:lineRule="exact"/>
              <w:rPr>
                <w:rFonts w:ascii="Arial" w:eastAsia="DengXian" w:hAnsi="Arial" w:cs="Arial"/>
                <w:lang w:eastAsia="zh-CN"/>
              </w:rPr>
            </w:pPr>
          </w:p>
        </w:tc>
      </w:tr>
    </w:tbl>
    <w:p w14:paraId="2B8CEC30" w14:textId="1EAC1776" w:rsidR="00A759F8" w:rsidRPr="00C01B88" w:rsidRDefault="00A759F8" w:rsidP="00611D04">
      <w:pPr>
        <w:rPr>
          <w:rFonts w:ascii="Arial" w:hAnsi="Arial" w:cs="Arial"/>
        </w:rPr>
      </w:pPr>
    </w:p>
    <w:sectPr w:rsidR="00A759F8" w:rsidRPr="00C01B88">
      <w:headerReference w:type="default" r:id="rId7"/>
      <w:footerReference w:type="default" r:id="rId8"/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A899B" w14:textId="77777777" w:rsidR="00627CA9" w:rsidRDefault="00627CA9" w:rsidP="00C01B88">
      <w:r>
        <w:separator/>
      </w:r>
    </w:p>
  </w:endnote>
  <w:endnote w:type="continuationSeparator" w:id="0">
    <w:p w14:paraId="2F85767B" w14:textId="77777777" w:rsidR="00627CA9" w:rsidRDefault="00627CA9" w:rsidP="00C0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55DBB" w14:textId="265E9826" w:rsidR="00C01B88" w:rsidRPr="00C01B88" w:rsidRDefault="003842A4" w:rsidP="00C01B88">
    <w:pPr>
      <w:pStyle w:val="a6"/>
      <w:jc w:val="right"/>
    </w:pPr>
    <w:r>
      <w:rPr>
        <w:rFonts w:hint="eastAsia"/>
      </w:rPr>
      <w:t>01</w:t>
    </w:r>
    <w:r w:rsidR="00C01B88">
      <w:t>/</w:t>
    </w:r>
    <w:r w:rsidR="00AD6FF5">
      <w:rPr>
        <w:rFonts w:hint="eastAsia"/>
      </w:rPr>
      <w:t>21</w:t>
    </w:r>
    <w:r w:rsidR="00C01B88">
      <w:t>/20</w:t>
    </w:r>
    <w:r>
      <w:rPr>
        <w:rFonts w:hint="eastAsia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4E074" w14:textId="77777777" w:rsidR="00627CA9" w:rsidRDefault="00627CA9" w:rsidP="00C01B88">
      <w:r>
        <w:separator/>
      </w:r>
    </w:p>
  </w:footnote>
  <w:footnote w:type="continuationSeparator" w:id="0">
    <w:p w14:paraId="1F1D4BD3" w14:textId="77777777" w:rsidR="00627CA9" w:rsidRDefault="00627CA9" w:rsidP="00C01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827A4" w14:textId="70EA8717" w:rsidR="00C01B88" w:rsidRPr="00C01B88" w:rsidRDefault="00C01B88" w:rsidP="00C01B88">
    <w:pPr>
      <w:pStyle w:val="a4"/>
      <w:jc w:val="right"/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816BB6A" wp14:editId="2194FC2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685"/>
              <wp:effectExtent l="0" t="0" r="2540" b="2540"/>
              <wp:wrapNone/>
              <wp:docPr id="1" name="MSIPCM795e4613b4786cbb8e2282fd" descr="{&quot;HashCode&quot;:-1101535441,&quot;Height&quot;:841.0,&quot;Width&quot;:595.0,&quot;Placement&quot;:&quot;Head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B9F98" w14:textId="0C268016" w:rsidR="00C01B88" w:rsidRPr="00C01B88" w:rsidRDefault="00C01B88" w:rsidP="00C01B8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01B8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Security C - TSMC Secret</w:t>
                          </w:r>
                        </w:p>
                      </w:txbxContent>
                    </wps:txbx>
                    <wps:bodyPr rot="0" vert="horz" wrap="square" lIns="2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6BB6A" id="_x0000_t202" coordsize="21600,21600" o:spt="202" path="m,l,21600r21600,l21600,xe">
              <v:stroke joinstyle="miter"/>
              <v:path gradientshapeok="t" o:connecttype="rect"/>
            </v:shapetype>
            <v:shape id="MSIPCM795e4613b4786cbb8e2282fd" o:spid="_x0000_s1026" type="#_x0000_t202" alt="{&quot;HashCode&quot;:-1101535441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" o:allowincell="f" filled="f" stroked="f">
              <v:textbox inset="20pt,0,,0">
                <w:txbxContent>
                  <w:p w14:paraId="6CFB9F98" w14:textId="0C268016" w:rsidR="00C01B88" w:rsidRPr="00C01B88" w:rsidRDefault="00C01B88" w:rsidP="00C01B88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01B88">
                      <w:rPr>
                        <w:rFonts w:ascii="Calibri" w:hAnsi="Calibri" w:cs="Calibri"/>
                        <w:color w:val="000000"/>
                        <w:sz w:val="20"/>
                      </w:rPr>
                      <w:t>Security C - TSMC Secret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51EF"/>
    <w:multiLevelType w:val="hybridMultilevel"/>
    <w:tmpl w:val="214261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B74602"/>
    <w:multiLevelType w:val="hybridMultilevel"/>
    <w:tmpl w:val="FA32E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8906B1"/>
    <w:multiLevelType w:val="hybridMultilevel"/>
    <w:tmpl w:val="CF8CED4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B88"/>
    <w:rsid w:val="00023B8D"/>
    <w:rsid w:val="00025C84"/>
    <w:rsid w:val="00026340"/>
    <w:rsid w:val="000268C2"/>
    <w:rsid w:val="000505B6"/>
    <w:rsid w:val="000517F4"/>
    <w:rsid w:val="000523E4"/>
    <w:rsid w:val="00061F1E"/>
    <w:rsid w:val="00084172"/>
    <w:rsid w:val="000A5240"/>
    <w:rsid w:val="000B422D"/>
    <w:rsid w:val="000D0E54"/>
    <w:rsid w:val="000D52B8"/>
    <w:rsid w:val="000F6611"/>
    <w:rsid w:val="0011471C"/>
    <w:rsid w:val="001241E5"/>
    <w:rsid w:val="00132325"/>
    <w:rsid w:val="00171DBD"/>
    <w:rsid w:val="001A083B"/>
    <w:rsid w:val="001C452C"/>
    <w:rsid w:val="001D726C"/>
    <w:rsid w:val="001E153D"/>
    <w:rsid w:val="00206879"/>
    <w:rsid w:val="00210A12"/>
    <w:rsid w:val="002250F4"/>
    <w:rsid w:val="00254AEA"/>
    <w:rsid w:val="0025712F"/>
    <w:rsid w:val="002673CC"/>
    <w:rsid w:val="002747C8"/>
    <w:rsid w:val="00297B27"/>
    <w:rsid w:val="002A3F07"/>
    <w:rsid w:val="002C09A1"/>
    <w:rsid w:val="002C4040"/>
    <w:rsid w:val="00330C7F"/>
    <w:rsid w:val="003627A9"/>
    <w:rsid w:val="0038022A"/>
    <w:rsid w:val="003842A4"/>
    <w:rsid w:val="003967A8"/>
    <w:rsid w:val="003B5146"/>
    <w:rsid w:val="003D36C4"/>
    <w:rsid w:val="003D5415"/>
    <w:rsid w:val="003E515F"/>
    <w:rsid w:val="00427B2A"/>
    <w:rsid w:val="00427F7B"/>
    <w:rsid w:val="004343A8"/>
    <w:rsid w:val="00434A1D"/>
    <w:rsid w:val="00441D25"/>
    <w:rsid w:val="00462066"/>
    <w:rsid w:val="00471961"/>
    <w:rsid w:val="0049520E"/>
    <w:rsid w:val="004E2F49"/>
    <w:rsid w:val="00524777"/>
    <w:rsid w:val="00527818"/>
    <w:rsid w:val="00587FC3"/>
    <w:rsid w:val="005B1C93"/>
    <w:rsid w:val="005B5B9E"/>
    <w:rsid w:val="005E24CA"/>
    <w:rsid w:val="00611D04"/>
    <w:rsid w:val="006136F0"/>
    <w:rsid w:val="006259C5"/>
    <w:rsid w:val="00627CA9"/>
    <w:rsid w:val="00663735"/>
    <w:rsid w:val="00672CDA"/>
    <w:rsid w:val="0067789A"/>
    <w:rsid w:val="0068231D"/>
    <w:rsid w:val="00684DBC"/>
    <w:rsid w:val="00690350"/>
    <w:rsid w:val="00696777"/>
    <w:rsid w:val="006C4151"/>
    <w:rsid w:val="006D488D"/>
    <w:rsid w:val="006E2ADD"/>
    <w:rsid w:val="00727170"/>
    <w:rsid w:val="0075224E"/>
    <w:rsid w:val="007537C0"/>
    <w:rsid w:val="00765E35"/>
    <w:rsid w:val="007707AD"/>
    <w:rsid w:val="00772194"/>
    <w:rsid w:val="00785A5E"/>
    <w:rsid w:val="00786390"/>
    <w:rsid w:val="007928B9"/>
    <w:rsid w:val="007B33FC"/>
    <w:rsid w:val="007C7681"/>
    <w:rsid w:val="007E111C"/>
    <w:rsid w:val="00803609"/>
    <w:rsid w:val="00821963"/>
    <w:rsid w:val="0082372C"/>
    <w:rsid w:val="00847B9B"/>
    <w:rsid w:val="00850F57"/>
    <w:rsid w:val="008575D6"/>
    <w:rsid w:val="00876005"/>
    <w:rsid w:val="00883FD4"/>
    <w:rsid w:val="00890B04"/>
    <w:rsid w:val="008C4430"/>
    <w:rsid w:val="008E7FA8"/>
    <w:rsid w:val="00902EBA"/>
    <w:rsid w:val="00914B61"/>
    <w:rsid w:val="009557FB"/>
    <w:rsid w:val="00967666"/>
    <w:rsid w:val="009B579E"/>
    <w:rsid w:val="009E4AAE"/>
    <w:rsid w:val="009E7CDE"/>
    <w:rsid w:val="00A01BA5"/>
    <w:rsid w:val="00A177FB"/>
    <w:rsid w:val="00A4256C"/>
    <w:rsid w:val="00A62EA0"/>
    <w:rsid w:val="00A759F8"/>
    <w:rsid w:val="00AA67A7"/>
    <w:rsid w:val="00AB15D8"/>
    <w:rsid w:val="00AC7781"/>
    <w:rsid w:val="00AD6FF5"/>
    <w:rsid w:val="00AF163E"/>
    <w:rsid w:val="00B004FF"/>
    <w:rsid w:val="00B03981"/>
    <w:rsid w:val="00B12399"/>
    <w:rsid w:val="00B6476C"/>
    <w:rsid w:val="00BB346D"/>
    <w:rsid w:val="00BC6A4B"/>
    <w:rsid w:val="00C00132"/>
    <w:rsid w:val="00C01B88"/>
    <w:rsid w:val="00C13ECC"/>
    <w:rsid w:val="00C167D8"/>
    <w:rsid w:val="00C17B2D"/>
    <w:rsid w:val="00C351FA"/>
    <w:rsid w:val="00C61C78"/>
    <w:rsid w:val="00C76AD9"/>
    <w:rsid w:val="00C83203"/>
    <w:rsid w:val="00C86D88"/>
    <w:rsid w:val="00C950C2"/>
    <w:rsid w:val="00CD21C5"/>
    <w:rsid w:val="00CD2A2E"/>
    <w:rsid w:val="00CE1CF6"/>
    <w:rsid w:val="00CE4EE2"/>
    <w:rsid w:val="00CF0D02"/>
    <w:rsid w:val="00CF57E8"/>
    <w:rsid w:val="00D045A5"/>
    <w:rsid w:val="00D06D8F"/>
    <w:rsid w:val="00D374C9"/>
    <w:rsid w:val="00D550E1"/>
    <w:rsid w:val="00D579D5"/>
    <w:rsid w:val="00D731AE"/>
    <w:rsid w:val="00DB68B4"/>
    <w:rsid w:val="00DC6BDF"/>
    <w:rsid w:val="00DD2929"/>
    <w:rsid w:val="00DE511A"/>
    <w:rsid w:val="00E0193D"/>
    <w:rsid w:val="00E11AB7"/>
    <w:rsid w:val="00E16403"/>
    <w:rsid w:val="00E23F41"/>
    <w:rsid w:val="00E36E4B"/>
    <w:rsid w:val="00E654C1"/>
    <w:rsid w:val="00E7730E"/>
    <w:rsid w:val="00EA4B09"/>
    <w:rsid w:val="00EB48C6"/>
    <w:rsid w:val="00ED1805"/>
    <w:rsid w:val="00F01506"/>
    <w:rsid w:val="00F057DC"/>
    <w:rsid w:val="00F343A0"/>
    <w:rsid w:val="00F345CA"/>
    <w:rsid w:val="00F61A95"/>
    <w:rsid w:val="00F621A3"/>
    <w:rsid w:val="00F74851"/>
    <w:rsid w:val="00F90109"/>
    <w:rsid w:val="00FA7C15"/>
    <w:rsid w:val="00FC1442"/>
    <w:rsid w:val="00FE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A9CF8A"/>
  <w15:chartTrackingRefBased/>
  <w15:docId w15:val="{D30E0209-6399-4D19-AA38-52BB2A93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B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01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1B8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1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1B88"/>
    <w:rPr>
      <w:sz w:val="20"/>
      <w:szCs w:val="20"/>
    </w:rPr>
  </w:style>
  <w:style w:type="table" w:styleId="a8">
    <w:name w:val="Table Grid"/>
    <w:basedOn w:val="a1"/>
    <w:uiPriority w:val="39"/>
    <w:rsid w:val="00061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AB1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Sohpie Cho;Caleb Cho</dc:creator>
  <cp:keywords/>
  <dc:description/>
  <cp:lastModifiedBy>彭罡竚</cp:lastModifiedBy>
  <cp:revision>3</cp:revision>
  <dcterms:created xsi:type="dcterms:W3CDTF">2025-02-03T08:19:00Z</dcterms:created>
  <dcterms:modified xsi:type="dcterms:W3CDTF">2025-06-09T00:21:00Z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a7859fa-fb81-458d-9040-c3b7cffe6362_Enabled">
    <vt:lpwstr>true</vt:lpwstr>
  </property>
  <property fmtid="{D5CDD505-2E9C-101B-9397-08002B2CF9AE}" pid="3" name="MSIP_Label_9a7859fa-fb81-458d-9040-c3b7cffe6362_SetDate">
    <vt:lpwstr>2025-02-03T08:19:27Z</vt:lpwstr>
  </property>
  <property fmtid="{D5CDD505-2E9C-101B-9397-08002B2CF9AE}" pid="4" name="MSIP_Label_9a7859fa-fb81-458d-9040-c3b7cffe6362_Method">
    <vt:lpwstr>Privileged</vt:lpwstr>
  </property>
  <property fmtid="{D5CDD505-2E9C-101B-9397-08002B2CF9AE}" pid="5" name="MSIP_Label_9a7859fa-fb81-458d-9040-c3b7cffe6362_Name">
    <vt:lpwstr>External</vt:lpwstr>
  </property>
  <property fmtid="{D5CDD505-2E9C-101B-9397-08002B2CF9AE}" pid="6" name="MSIP_Label_9a7859fa-fb81-458d-9040-c3b7cffe6362_SiteId">
    <vt:lpwstr>9255f64b-1818-42e5-ad78-f619a9a7b1e7</vt:lpwstr>
  </property>
  <property fmtid="{D5CDD505-2E9C-101B-9397-08002B2CF9AE}" pid="7" name="MSIP_Label_9a7859fa-fb81-458d-9040-c3b7cffe6362_ActionId">
    <vt:lpwstr>0fde70a4-368e-46aa-8791-d71ed4b485bc</vt:lpwstr>
  </property>
  <property fmtid="{D5CDD505-2E9C-101B-9397-08002B2CF9AE}" pid="8" name="MSIP_Label_9a7859fa-fb81-458d-9040-c3b7cffe6362_ContentBits">
    <vt:lpwstr>3</vt:lpwstr>
  </property>
</Properties>
</file>