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DA5B" w14:textId="77777777" w:rsidR="00C0541E" w:rsidRPr="005B6A7C" w:rsidRDefault="00C0541E" w:rsidP="005B6A7C">
      <w:pPr>
        <w:widowControl/>
        <w:overflowPunct w:val="0"/>
        <w:spacing w:before="120" w:after="120" w:line="0" w:lineRule="atLeast"/>
        <w:jc w:val="center"/>
        <w:rPr>
          <w:b/>
          <w:bCs/>
          <w:sz w:val="28"/>
          <w:szCs w:val="28"/>
          <w:rFonts w:ascii="Times New Roman" w:eastAsia="新細明體" w:hAnsi="Times New Roman" w:cs="Times New Roman"/>
        </w:rPr>
      </w:pPr>
      <w:r>
        <w:rPr>
          <w:b/>
          <w:sz w:val="28"/>
          <w:rFonts w:ascii="Times New Roman" w:hAnsi="Times New Roman"/>
        </w:rPr>
        <w:t xml:space="preserve">8” back-end chemical wet etching workstation CF-C09</w:t>
      </w:r>
    </w:p>
    <w:p w14:paraId="39C3CD18" w14:textId="67C02B87" w:rsidR="00C0541E" w:rsidRPr="005B6A7C" w:rsidRDefault="00C0541E" w:rsidP="005B6A7C">
      <w:pPr>
        <w:widowControl/>
        <w:overflowPunct w:val="0"/>
        <w:spacing w:before="120" w:after="120" w:line="0" w:lineRule="atLeast"/>
        <w:jc w:val="center"/>
        <w:rPr>
          <w:b/>
          <w:bCs/>
          <w:sz w:val="28"/>
          <w:szCs w:val="28"/>
          <w:rFonts w:ascii="Times New Roman" w:eastAsia="新細明體" w:hAnsi="Times New Roman" w:cs="Times New Roman"/>
        </w:rPr>
      </w:pPr>
      <w:r>
        <w:rPr>
          <w:b/>
          <w:sz w:val="28"/>
          <w:rFonts w:ascii="Times New Roman" w:hAnsi="Times New Roman"/>
        </w:rPr>
        <w:t xml:space="preserve">Knowledge Evaluation Form</w:t>
      </w:r>
    </w:p>
    <w:p w14:paraId="5252C617" w14:textId="77777777" w:rsidR="005B6A7C" w:rsidRPr="00C0541E" w:rsidRDefault="005B6A7C" w:rsidP="00C0541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79FEB1C" w14:textId="16FEDF2B" w:rsidR="00C0541E" w:rsidRPr="005B6A7C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Wearing of Protective Gear</w:t>
      </w:r>
    </w:p>
    <w:p w14:paraId="3D0B5F66" w14:textId="4878EBAE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Is protective gear being worn properly?</w:t>
      </w:r>
    </w:p>
    <w:p w14:paraId="785797CE" w14:textId="6ED09EB9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Is protective gear cleaned, returned to designated locations, and placed in order according to regulations after use?</w:t>
      </w:r>
    </w:p>
    <w:p w14:paraId="5367AC2D" w14:textId="76ACE7B7" w:rsidR="00C0541E" w:rsidRPr="00C0541E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Awareness of Equipment Hazards and Crisis Management</w:t>
      </w:r>
    </w:p>
    <w:p w14:paraId="4B451B61" w14:textId="2E1239CE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Temperature control for discharge of sulfuric acid tank solution</w:t>
      </w:r>
    </w:p>
    <w:p w14:paraId="35383AB2" w14:textId="0476F50B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Notes on B.O.E tank discharge</w:t>
      </w:r>
    </w:p>
    <w:p w14:paraId="49308C11" w14:textId="0D91BA10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Purpose of the Material Safety Data Sheet (MSDS)?</w:t>
      </w:r>
    </w:p>
    <w:p w14:paraId="667A3400" w14:textId="34120482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Types of chemicals that can be used in each tank (explain in detail the part about sulfuric tank) and hazard awareness?</w:t>
      </w:r>
    </w:p>
    <w:p w14:paraId="7929DD4E" w14:textId="61B2F675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Location and correct use of the body shower and eye washer of the back-end wet bench process area</w:t>
      </w:r>
    </w:p>
    <w:p w14:paraId="561BFC76" w14:textId="1514B9A0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Method of use of hexafluorine and diphoterine?</w:t>
      </w:r>
    </w:p>
    <w:p w14:paraId="0AB10FEA" w14:textId="10411392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Method of use and usage timing of calcium gluconate?</w:t>
      </w:r>
    </w:p>
    <w:p w14:paraId="45BC3DB4" w14:textId="3FD395D3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Methods to stop the machine in emergency situations</w:t>
      </w:r>
    </w:p>
    <w:p w14:paraId="6197F6FC" w14:textId="5BDADF14" w:rsidR="00C0541E" w:rsidRPr="00C0541E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Relevant Regulations on Pollution Control at the Equipment-end and Pollution Control Principles at Process-end</w:t>
      </w:r>
    </w:p>
    <w:p w14:paraId="1DEAFE29" w14:textId="56B12310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t xml:space="preserve"> </w:t>
      </w:r>
      <w:r>
        <w:rPr>
          <w:sz w:val="22"/>
          <w:rFonts w:ascii="Times New Roman" w:hAnsi="Times New Roman"/>
        </w:rPr>
        <w:t xml:space="preserve">Location of the dedicated shelf and cassette in the back-end wet bench process area?</w:t>
      </w:r>
      <w:r>
        <w:rPr>
          <w:sz w:val="22"/>
          <w:rFonts w:ascii="Times New Roman" w:hAnsi="Times New Roman"/>
        </w:rPr>
        <w:t xml:space="preserve"> </w:t>
      </w:r>
      <w:r>
        <w:rPr>
          <w:sz w:val="22"/>
          <w:rFonts w:ascii="Times New Roman" w:hAnsi="Times New Roman"/>
        </w:rPr>
        <w:t xml:space="preserve">Restrictions on the spin dryer?</w:t>
      </w:r>
    </w:p>
    <w:p w14:paraId="5B2531DA" w14:textId="28EF4B17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t xml:space="preserve"> </w:t>
      </w:r>
      <w:r>
        <w:rPr>
          <w:sz w:val="22"/>
          <w:rFonts w:ascii="Times New Roman" w:hAnsi="Times New Roman"/>
        </w:rPr>
        <w:t xml:space="preserve">Can breakage be handled in the wet bench process tank?</w:t>
      </w:r>
      <w:r>
        <w:rPr>
          <w:sz w:val="22"/>
          <w:rFonts w:ascii="Times New Roman" w:hAnsi="Times New Roman"/>
        </w:rPr>
        <w:t xml:space="preserve"> </w:t>
      </w:r>
      <w:r>
        <w:rPr>
          <w:sz w:val="22"/>
          <w:rFonts w:ascii="Times New Roman" w:hAnsi="Times New Roman"/>
        </w:rPr>
        <w:t xml:space="preserve">If yes, what is its related drying facility?</w:t>
      </w:r>
    </w:p>
    <w:p w14:paraId="3CF6528F" w14:textId="7BD0B44E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t xml:space="preserve"> </w:t>
      </w:r>
      <w:r>
        <w:rPr>
          <w:sz w:val="22"/>
          <w:rFonts w:ascii="Times New Roman" w:hAnsi="Times New Roman"/>
        </w:rPr>
        <w:t xml:space="preserve">Restrictions on chemical use at TSRI?</w:t>
      </w:r>
      <w:r>
        <w:rPr>
          <w:sz w:val="22"/>
          <w:rFonts w:ascii="Times New Roman" w:hAnsi="Times New Roman"/>
        </w:rPr>
        <w:t xml:space="preserve"> </w:t>
      </w:r>
      <w:r>
        <w:rPr>
          <w:sz w:val="22"/>
          <w:rFonts w:ascii="Times New Roman" w:hAnsi="Times New Roman"/>
        </w:rPr>
        <w:t xml:space="preserve">(application to bring own or to temporarily store)</w:t>
      </w:r>
    </w:p>
    <w:p w14:paraId="50CA1409" w14:textId="49AB991D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Can wafers (including breakage) that have been processed and handled at the back-end process area be processed at the front-end process bench?</w:t>
      </w:r>
    </w:p>
    <w:p w14:paraId="736F802C" w14:textId="048E22D4" w:rsidR="00C0541E" w:rsidRPr="00C0541E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Basic operational knowledge of each chemical tank</w:t>
      </w:r>
    </w:p>
    <w:p w14:paraId="17950F33" w14:textId="5C65303D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Which metal films can be handled at the H</w:t>
      </w:r>
      <w:r>
        <w:rPr>
          <w:sz w:val="22"/>
          <w:vertAlign w:val="subscript"/>
          <w:rFonts w:ascii="Times New Roman" w:hAnsi="Times New Roman"/>
        </w:rPr>
        <w:t xml:space="preserve">2</w:t>
      </w:r>
      <w:r>
        <w:rPr>
          <w:sz w:val="22"/>
          <w:rFonts w:ascii="Times New Roman" w:hAnsi="Times New Roman"/>
        </w:rPr>
        <w:t xml:space="preserve">SO</w:t>
      </w:r>
      <w:r>
        <w:rPr>
          <w:sz w:val="22"/>
          <w:vertAlign w:val="subscript"/>
          <w:rFonts w:ascii="Times New Roman" w:hAnsi="Times New Roman"/>
        </w:rPr>
        <w:t xml:space="preserve">4</w:t>
      </w:r>
      <w:r>
        <w:rPr>
          <w:sz w:val="22"/>
          <w:rFonts w:ascii="Times New Roman" w:hAnsi="Times New Roman"/>
        </w:rPr>
        <w:t xml:space="preserve"> tank in the back-end process area?</w:t>
      </w:r>
    </w:p>
    <w:p w14:paraId="4C74CAB4" w14:textId="32E76CE4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Which metal films can be handled at the B.O.E. tank in the back-end process area?</w:t>
      </w:r>
    </w:p>
    <w:p w14:paraId="3791378E" w14:textId="11654C90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t xml:space="preserve"> </w:t>
      </w:r>
      <w:r>
        <w:rPr>
          <w:sz w:val="22"/>
          <w:rFonts w:ascii="Times New Roman" w:hAnsi="Times New Roman"/>
        </w:rPr>
        <w:t xml:space="preserve">How to replace each type of solution that is permitted to be soaked in the back-end process area?</w:t>
      </w:r>
      <w:r>
        <w:rPr>
          <w:sz w:val="22"/>
          <w:rFonts w:ascii="Times New Roman" w:hAnsi="Times New Roman"/>
        </w:rPr>
        <w:t xml:space="preserve"> </w:t>
      </w:r>
      <w:r>
        <w:rPr>
          <w:sz w:val="22"/>
          <w:rFonts w:ascii="Times New Roman" w:hAnsi="Times New Roman"/>
        </w:rPr>
        <w:t xml:space="preserve">(randomly select 1 recipe to demonstrate)</w:t>
      </w:r>
    </w:p>
    <w:p w14:paraId="590D0618" w14:textId="1C7AC681" w:rsidR="00C0541E" w:rsidRPr="00C0541E" w:rsidRDefault="005B6A7C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What is the use of vacuum pens in the Wet Bench area?</w:t>
      </w:r>
    </w:p>
    <w:p w14:paraId="63AFB9CF" w14:textId="6917F115" w:rsidR="00C0541E" w:rsidRPr="00C0541E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Operational procedures for chemical replacement and preparation of various common metal film removal or etching processes</w:t>
      </w:r>
    </w:p>
    <w:p w14:paraId="67781409" w14:textId="33B5F292" w:rsidR="00C0541E" w:rsidRPr="00C0541E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Operational procedures for QDR tank</w:t>
      </w:r>
    </w:p>
    <w:p w14:paraId="04A5954F" w14:textId="705F83F0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In the wet cleaning or etching process, the QDR method is normally used for cleaning wafers. What is QDR?</w:t>
      </w:r>
    </w:p>
    <w:p w14:paraId="5F5DAAB9" w14:textId="3E0245D4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What is the purpose of QDR in the wet cleaning or etching process?</w:t>
      </w:r>
    </w:p>
    <w:p w14:paraId="276B6FCC" w14:textId="03F36EF6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Carry out a wafer cleaning process (hands-on demonstration)</w:t>
      </w:r>
    </w:p>
    <w:p w14:paraId="5FACB0DC" w14:textId="13EB59FB" w:rsidR="00C0541E" w:rsidRPr="00C0541E" w:rsidRDefault="005B6A7C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Operational procedures for Spin dryer</w:t>
      </w:r>
    </w:p>
    <w:p w14:paraId="7F09DA42" w14:textId="3B88C158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How to carry out the wafer drying process in the back-end process area?</w:t>
      </w:r>
    </w:p>
    <w:p w14:paraId="38071D39" w14:textId="77777777" w:rsidR="00C0541E" w:rsidRPr="00C0541E" w:rsidRDefault="00C0541E" w:rsidP="00C0541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3F8E84E" w14:textId="77777777" w:rsidR="00C0541E" w:rsidRPr="00C0541E" w:rsidRDefault="00C0541E" w:rsidP="00C0541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EF4AE95" w14:textId="408BAD67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Explain the action principles of drying the wafer with the spin dryer and explain the purpose of the static elimination installation</w:t>
      </w:r>
    </w:p>
    <w:p w14:paraId="0BDA7774" w14:textId="1419F132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Explain the usage timing of Rinse Mode and Dry Mode</w:t>
      </w:r>
    </w:p>
    <w:p w14:paraId="57255137" w14:textId="05637D7D" w:rsidR="00C0541E" w:rsidRPr="00C0541E" w:rsidRDefault="005B6A7C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Operational procedures for Spin dryer (hands-on demonstration)</w:t>
      </w:r>
    </w:p>
    <w:p w14:paraId="4DA98E09" w14:textId="34C2839A" w:rsidR="00C0541E" w:rsidRPr="00C0541E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Chemical supply system and use and handling of small-vial chemicals</w:t>
      </w:r>
    </w:p>
    <w:p w14:paraId="7CBACE0D" w14:textId="1387F2AB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Chemical ratios of each recipe and usage timing of H</w:t>
      </w:r>
      <w:r>
        <w:rPr>
          <w:sz w:val="22"/>
          <w:vertAlign w:val="subscript"/>
          <w:rFonts w:ascii="Times New Roman" w:hAnsi="Times New Roman"/>
        </w:rPr>
        <w:t xml:space="preserve">2</w:t>
      </w:r>
      <w:r>
        <w:rPr>
          <w:sz w:val="22"/>
          <w:rFonts w:ascii="Times New Roman" w:hAnsi="Times New Roman"/>
        </w:rPr>
        <w:t xml:space="preserve">SO</w:t>
      </w:r>
      <w:r>
        <w:rPr>
          <w:sz w:val="22"/>
          <w:vertAlign w:val="subscript"/>
          <w:rFonts w:ascii="Times New Roman" w:hAnsi="Times New Roman"/>
        </w:rPr>
        <w:t xml:space="preserve">4</w:t>
      </w:r>
      <w:r>
        <w:rPr>
          <w:sz w:val="22"/>
          <w:rFonts w:ascii="Times New Roman" w:hAnsi="Times New Roman"/>
        </w:rPr>
        <w:t xml:space="preserve">tank and B.O.E. tank</w:t>
      </w:r>
    </w:p>
    <w:p w14:paraId="257FC04F" w14:textId="753A8E57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For the Wet Bench in the back-end process area, which types of chemicals can only be supplied by the central supply system?</w:t>
      </w:r>
    </w:p>
    <w:p w14:paraId="31016CA5" w14:textId="427C4727" w:rsidR="00C0541E" w:rsidRPr="00C0541E" w:rsidRDefault="00C0541E" w:rsidP="005B6A7C">
      <w:pPr>
        <w:pStyle w:val="a8"/>
        <w:widowControl/>
        <w:numPr>
          <w:ilvl w:val="0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Inspection of equipment before and after use</w:t>
      </w:r>
    </w:p>
    <w:p w14:paraId="1EB1B688" w14:textId="77777777" w:rsidR="00C0541E" w:rsidRPr="00C0541E" w:rsidRDefault="00C0541E" w:rsidP="005B6A7C">
      <w:pPr>
        <w:widowControl/>
        <w:overflowPunct w:val="0"/>
        <w:spacing w:before="120" w:after="120" w:line="0" w:lineRule="atLeast"/>
        <w:ind w:left="340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Inspection of machine before use</w:t>
      </w:r>
    </w:p>
    <w:p w14:paraId="22B448EA" w14:textId="223D144F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Identification of machine light signal display (green light: functioning normally; red light: under repair)</w:t>
      </w:r>
    </w:p>
    <w:p w14:paraId="795DF3C0" w14:textId="51422C0E" w:rsidR="00C0541E" w:rsidRPr="00C0541E" w:rsidRDefault="00C0541E" w:rsidP="005B6A7C">
      <w:pPr>
        <w:pStyle w:val="a8"/>
        <w:widowControl/>
        <w:numPr>
          <w:ilvl w:val="1"/>
          <w:numId w:val="6"/>
        </w:numPr>
        <w:overflowPunct w:val="0"/>
        <w:spacing w:before="120" w:after="120" w:line="0" w:lineRule="atLeast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Check the use log sheet (able to know the status of each chemical tank)</w:t>
      </w:r>
    </w:p>
    <w:p w14:paraId="245CF62D" w14:textId="77777777" w:rsidR="00C0541E" w:rsidRPr="00C0541E" w:rsidRDefault="00C0541E" w:rsidP="005B6A7C">
      <w:pPr>
        <w:widowControl/>
        <w:overflowPunct w:val="0"/>
        <w:spacing w:before="120" w:after="120" w:line="0" w:lineRule="atLeast"/>
        <w:ind w:left="340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Inspection of equipment after use</w:t>
      </w:r>
    </w:p>
    <w:p w14:paraId="1D5CE5B4" w14:textId="6AF2C2BB" w:rsidR="00C0541E" w:rsidRPr="005B6A7C" w:rsidRDefault="00C0541E" w:rsidP="005B6A7C">
      <w:pPr>
        <w:pStyle w:val="a8"/>
        <w:widowControl/>
        <w:numPr>
          <w:ilvl w:val="0"/>
          <w:numId w:val="9"/>
        </w:numPr>
        <w:overflowPunct w:val="0"/>
        <w:spacing w:before="120" w:after="120" w:line="0" w:lineRule="atLeast"/>
        <w:ind w:left="765" w:hanging="425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Record into log sheet after use</w:t>
      </w:r>
    </w:p>
    <w:p w14:paraId="0FE4FD90" w14:textId="66115D68" w:rsidR="00C0541E" w:rsidRPr="005B6A7C" w:rsidRDefault="00C0541E" w:rsidP="005B6A7C">
      <w:pPr>
        <w:pStyle w:val="a8"/>
        <w:widowControl/>
        <w:numPr>
          <w:ilvl w:val="0"/>
          <w:numId w:val="9"/>
        </w:numPr>
        <w:overflowPunct w:val="0"/>
        <w:spacing w:before="120" w:after="120" w:line="0" w:lineRule="atLeast"/>
        <w:ind w:left="765" w:hanging="425"/>
        <w:rPr>
          <w:sz w:val="22"/>
          <w:rFonts w:ascii="Times New Roman" w:eastAsia="新細明體" w:hAnsi="Times New Roman" w:cs="Times New Roman"/>
        </w:rPr>
      </w:pPr>
      <w:r>
        <w:rPr>
          <w:sz w:val="22"/>
          <w:rFonts w:ascii="Times New Roman" w:hAnsi="Times New Roman"/>
        </w:rPr>
        <w:t xml:space="preserve">Which type of form to fill out when there are issues with the equipment?</w:t>
      </w:r>
    </w:p>
    <w:p w14:paraId="3806FACE" w14:textId="77777777" w:rsidR="00C0541E" w:rsidRPr="00C0541E" w:rsidRDefault="00C0541E" w:rsidP="00C0541E">
      <w:pPr>
        <w:widowControl/>
        <w:overflowPunct w:val="0"/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C0541E" w:rsidRPr="00C0541E" w:rsidSect="007764A8">
      <w:headerReference w:type="default" r:id="rId7"/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8DF66" w14:textId="565FC3B1" w:rsidR="007764A8" w:rsidRPr="007232A7" w:rsidRDefault="00C0541E" w:rsidP="00AF197B">
    <w:pPr>
      <w:autoSpaceDE w:val="0"/>
      <w:autoSpaceDN w:val="0"/>
      <w:spacing w:line="0" w:lineRule="atLeast"/>
      <w:rPr>
        <w:bCs/>
        <w:sz w:val="22"/>
      </w:rPr>
    </w:pPr>
    <w:r>
      <w:rPr>
        <w:sz w:val="22"/>
        <w:rFonts w:ascii="Times New Roman" w:hAnsi="Times New Roman"/>
      </w:rPr>
      <w:drawing>
        <wp:inline distT="0" distB="0" distL="0" distR="0" wp14:anchorId="0F59ECEB" wp14:editId="07E2B40A">
          <wp:extent cx="2537460" cy="434340"/>
          <wp:effectExtent l="0" t="0" r="0" b="3810"/>
          <wp:docPr id="3" name="imagerId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rId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460" cy="43434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55EBA"/>
    <w:multiLevelType w:val="hybridMultilevel"/>
    <w:tmpl w:val="BB6EEA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284D5D"/>
    <w:multiLevelType w:val="hybridMultilevel"/>
    <w:tmpl w:val="82927B92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-24"/>
        <w:w w:val="7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2" w15:restartNumberingAfterBreak="0">
    <w:nsid w:val="2DA37E90"/>
    <w:multiLevelType w:val="multilevel"/>
    <w:tmpl w:val="E84E7FF8"/>
    <w:lvl w:ilvl="0">
      <w:start w:val="1"/>
      <w:numFmt w:val="upperRoman"/>
      <w:lvlText w:val="%1.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851" w:hanging="426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 w15:restartNumberingAfterBreak="0">
    <w:nsid w:val="47B06245"/>
    <w:multiLevelType w:val="hybridMultilevel"/>
    <w:tmpl w:val="DBB2B9D4"/>
    <w:lvl w:ilvl="0" w:tplc="3752B36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614B2"/>
    <w:multiLevelType w:val="hybridMultilevel"/>
    <w:tmpl w:val="6410296A"/>
    <w:lvl w:ilvl="0" w:tplc="FFFFFFFF">
      <w:start w:val="1"/>
      <w:numFmt w:val="decimal"/>
      <w:suff w:val="nothing"/>
      <w:lvlText w:val="%1."/>
      <w:lvlJc w:val="left"/>
      <w:rPr>
        <w:rFonts w:ascii="Arial" w:eastAsia="Arial" w:hAnsi="Arial" w:cs="Arial" w:hint="default"/>
        <w:spacing w:val="20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492A031C"/>
    <w:multiLevelType w:val="hybridMultilevel"/>
    <w:tmpl w:val="D8328ADC"/>
    <w:lvl w:ilvl="0" w:tplc="66764CE2">
      <w:start w:val="1"/>
      <w:numFmt w:val="bullet"/>
      <w:lvlText w:val="※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C855405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7C0A5ACE"/>
    <w:multiLevelType w:val="hybridMultilevel"/>
    <w:tmpl w:val="AAAE6E78"/>
    <w:lvl w:ilvl="0" w:tplc="FFFFFFFF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spacing w:val="68"/>
        <w:w w:val="100"/>
        <w:sz w:val="24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7E247E51"/>
    <w:multiLevelType w:val="hybridMultilevel"/>
    <w:tmpl w:val="2C6EED62"/>
    <w:lvl w:ilvl="0" w:tplc="B49C44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dirty" w:grammar="dirty"/>
  <w:defaultTabStop w:val="482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3A257F"/>
    <w:rsid w:val="003F75FD"/>
    <w:rsid w:val="00584294"/>
    <w:rsid w:val="005B6A7C"/>
    <w:rsid w:val="005D2776"/>
    <w:rsid w:val="00620DC2"/>
    <w:rsid w:val="00622D1D"/>
    <w:rsid w:val="00637F97"/>
    <w:rsid w:val="006E6266"/>
    <w:rsid w:val="007232A7"/>
    <w:rsid w:val="007764A8"/>
    <w:rsid w:val="007850B4"/>
    <w:rsid w:val="007A5A45"/>
    <w:rsid w:val="00833120"/>
    <w:rsid w:val="00842B3A"/>
    <w:rsid w:val="008E4622"/>
    <w:rsid w:val="0096275B"/>
    <w:rsid w:val="009E0B30"/>
    <w:rsid w:val="00AF197B"/>
    <w:rsid w:val="00AF6DA6"/>
    <w:rsid w:val="00B65E8C"/>
    <w:rsid w:val="00BA0F2F"/>
    <w:rsid w:val="00BB6176"/>
    <w:rsid w:val="00BD0AB3"/>
    <w:rsid w:val="00BE3089"/>
    <w:rsid w:val="00C0541E"/>
    <w:rsid w:val="00DA3615"/>
    <w:rsid w:val="00DE3C3E"/>
    <w:rsid w:val="00EB509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FAFAFDA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7764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E6266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142</Words>
  <Characters>815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22</cp:revision>
  <dcterms:created xsi:type="dcterms:W3CDTF">2023-10-20T19:47:00Z</dcterms:created>
  <dcterms:modified xsi:type="dcterms:W3CDTF">2023-11-10T10:02:00Z</dcterms:modified>
</cp:coreProperties>
</file>