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DE5" w:rsidRPr="00EE3D0A" w:rsidRDefault="00A551E2" w:rsidP="00A929B7">
      <w:pPr>
        <w:jc w:val="center"/>
        <w:rPr>
          <w:rFonts w:ascii="標楷體" w:eastAsia="標楷體" w:hAnsi="標楷體" w:cs="Arial"/>
          <w:b/>
          <w:sz w:val="36"/>
          <w:szCs w:val="36"/>
        </w:rPr>
      </w:pPr>
      <w:r>
        <w:rPr>
          <w:rFonts w:ascii="標楷體" w:eastAsia="標楷體" w:hAnsi="標楷體" w:cs="Arial"/>
          <w:b/>
          <w:sz w:val="36"/>
          <w:szCs w:val="36"/>
        </w:rPr>
        <w:t>N</w:t>
      </w:r>
      <w:r>
        <w:rPr>
          <w:rFonts w:ascii="標楷體" w:eastAsia="標楷體" w:hAnsi="標楷體" w:cs="Arial" w:hint="eastAsia"/>
          <w:b/>
          <w:sz w:val="36"/>
          <w:szCs w:val="36"/>
        </w:rPr>
        <w:t>o</w:t>
      </w:r>
      <w:r>
        <w:rPr>
          <w:rFonts w:ascii="標楷體" w:eastAsia="標楷體" w:hAnsi="標楷體" w:cs="Arial"/>
          <w:b/>
          <w:sz w:val="36"/>
          <w:szCs w:val="36"/>
        </w:rPr>
        <w:t>tice</w:t>
      </w:r>
      <w:bookmarkStart w:id="0" w:name="_GoBack"/>
      <w:bookmarkEnd w:id="0"/>
    </w:p>
    <w:p w:rsidR="00A929B7" w:rsidRPr="008A641C" w:rsidRDefault="00302B6E" w:rsidP="008F6EA2">
      <w:pPr>
        <w:widowControl/>
        <w:snapToGrid w:val="0"/>
        <w:spacing w:before="100" w:beforeAutospacing="1" w:after="100" w:afterAutospacing="1" w:line="360" w:lineRule="auto"/>
        <w:rPr>
          <w:rFonts w:eastAsia="標楷體"/>
          <w:bCs/>
          <w:color w:val="000000"/>
          <w:kern w:val="0"/>
          <w:sz w:val="28"/>
          <w:szCs w:val="28"/>
        </w:rPr>
      </w:pPr>
      <w:r w:rsidRPr="00115CAA">
        <w:rPr>
          <w:rFonts w:eastAsia="標楷體"/>
          <w:bCs/>
          <w:color w:val="000000"/>
          <w:kern w:val="0"/>
          <w:sz w:val="28"/>
          <w:szCs w:val="28"/>
        </w:rPr>
        <w:t>1.</w:t>
      </w:r>
      <w:r w:rsidR="00235A4D" w:rsidRPr="00235A4D">
        <w:t xml:space="preserve"> </w:t>
      </w:r>
      <w:r w:rsidR="00235A4D" w:rsidRPr="00235A4D">
        <w:rPr>
          <w:rFonts w:eastAsia="標楷體" w:hAnsi="標楷體"/>
          <w:bCs/>
          <w:color w:val="000000"/>
          <w:kern w:val="0"/>
          <w:sz w:val="28"/>
          <w:szCs w:val="28"/>
        </w:rPr>
        <w:t>Restrictions on use: This machine belongs to the back-</w:t>
      </w:r>
      <w:r w:rsidR="00235A4D">
        <w:rPr>
          <w:rFonts w:eastAsia="標楷體" w:hAnsi="標楷體"/>
          <w:bCs/>
          <w:color w:val="000000"/>
          <w:kern w:val="0"/>
          <w:sz w:val="28"/>
          <w:szCs w:val="28"/>
        </w:rPr>
        <w:t>end</w:t>
      </w:r>
      <w:r w:rsidR="00235A4D" w:rsidRPr="00235A4D">
        <w:rPr>
          <w:rFonts w:eastAsia="標楷體" w:hAnsi="標楷體"/>
          <w:bCs/>
          <w:color w:val="000000"/>
          <w:kern w:val="0"/>
          <w:sz w:val="28"/>
          <w:szCs w:val="28"/>
        </w:rPr>
        <w:t xml:space="preserve"> machine of the semiconductor process</w:t>
      </w:r>
      <w:r w:rsidR="00235A4D">
        <w:rPr>
          <w:rFonts w:eastAsia="標楷體" w:hAnsi="標楷體"/>
          <w:bCs/>
          <w:color w:val="000000"/>
          <w:kern w:val="0"/>
          <w:sz w:val="28"/>
          <w:szCs w:val="28"/>
        </w:rPr>
        <w:t>.</w:t>
      </w:r>
    </w:p>
    <w:p w:rsidR="00A929B7" w:rsidRPr="008A641C" w:rsidRDefault="00302B6E" w:rsidP="008F6EA2">
      <w:pPr>
        <w:widowControl/>
        <w:snapToGrid w:val="0"/>
        <w:spacing w:before="100" w:beforeAutospacing="1" w:after="100" w:afterAutospacing="1" w:line="360" w:lineRule="auto"/>
        <w:rPr>
          <w:rFonts w:eastAsia="標楷體"/>
          <w:bCs/>
          <w:color w:val="000000"/>
          <w:kern w:val="0"/>
          <w:sz w:val="28"/>
          <w:szCs w:val="28"/>
        </w:rPr>
      </w:pPr>
      <w:r w:rsidRPr="008A641C">
        <w:rPr>
          <w:rFonts w:eastAsia="標楷體"/>
          <w:bCs/>
          <w:color w:val="000000"/>
          <w:kern w:val="0"/>
          <w:sz w:val="28"/>
          <w:szCs w:val="28"/>
        </w:rPr>
        <w:t>2.</w:t>
      </w:r>
      <w:r w:rsidR="00AC3D8D" w:rsidRPr="00AC3D8D">
        <w:t xml:space="preserve"> </w:t>
      </w:r>
      <w:r w:rsidR="00AC3D8D" w:rsidRPr="00AC3D8D">
        <w:rPr>
          <w:rFonts w:eastAsia="標楷體"/>
          <w:bCs/>
          <w:color w:val="000000"/>
          <w:kern w:val="0"/>
          <w:sz w:val="28"/>
          <w:szCs w:val="28"/>
        </w:rPr>
        <w:t>Due to the different photoresist thickness used by different exposure machines, the deepest thickness that can be etched by different exposure methods is also different, so special attention should be paid (please refer to the etching selection ratio of technical information)</w:t>
      </w:r>
    </w:p>
    <w:p w:rsidR="00EE3D0A" w:rsidRDefault="00302B6E" w:rsidP="008F6EA2">
      <w:pPr>
        <w:widowControl/>
        <w:snapToGrid w:val="0"/>
        <w:spacing w:before="100" w:beforeAutospacing="1" w:after="100" w:afterAutospacing="1" w:line="360" w:lineRule="auto"/>
        <w:rPr>
          <w:rFonts w:eastAsia="標楷體" w:hAnsi="標楷體"/>
          <w:bCs/>
          <w:color w:val="000000"/>
          <w:kern w:val="0"/>
          <w:sz w:val="28"/>
          <w:szCs w:val="28"/>
        </w:rPr>
      </w:pPr>
      <w:r w:rsidRPr="008A641C">
        <w:rPr>
          <w:rFonts w:eastAsia="標楷體"/>
          <w:bCs/>
          <w:color w:val="000000"/>
          <w:kern w:val="0"/>
          <w:sz w:val="28"/>
          <w:szCs w:val="28"/>
        </w:rPr>
        <w:t>3</w:t>
      </w:r>
      <w:r w:rsidR="00AC3D8D">
        <w:rPr>
          <w:rFonts w:eastAsia="標楷體"/>
          <w:bCs/>
          <w:color w:val="000000"/>
          <w:kern w:val="0"/>
          <w:sz w:val="28"/>
          <w:szCs w:val="28"/>
        </w:rPr>
        <w:t>.</w:t>
      </w:r>
      <w:r w:rsidR="00AC3D8D" w:rsidRPr="00AC3D8D">
        <w:rPr>
          <w:rFonts w:eastAsia="標楷體"/>
          <w:bCs/>
          <w:color w:val="000000"/>
          <w:kern w:val="0"/>
          <w:sz w:val="28"/>
          <w:szCs w:val="28"/>
        </w:rPr>
        <w:t xml:space="preserve"> This machine is equipped with an end point detector. For any etching process, it is best to use a control plate for etching test first, and then use an optical measuring instrument or P-17, SEM for etching rate measurement and profile observation according to the situation. Be sure to Add a test piece.</w:t>
      </w:r>
    </w:p>
    <w:p w:rsidR="00EE3D0A" w:rsidRPr="008A641C" w:rsidRDefault="00EE3D0A" w:rsidP="00EE3D0A">
      <w:pPr>
        <w:widowControl/>
        <w:snapToGrid w:val="0"/>
        <w:spacing w:before="100" w:beforeAutospacing="1" w:after="100" w:afterAutospacing="1" w:line="360" w:lineRule="auto"/>
        <w:rPr>
          <w:rFonts w:eastAsia="標楷體"/>
          <w:bCs/>
          <w:color w:val="000000"/>
          <w:kern w:val="0"/>
          <w:sz w:val="28"/>
          <w:szCs w:val="28"/>
        </w:rPr>
      </w:pPr>
      <w:r>
        <w:rPr>
          <w:rFonts w:eastAsia="標楷體" w:hAnsi="標楷體" w:hint="eastAsia"/>
          <w:bCs/>
          <w:color w:val="000000"/>
          <w:kern w:val="0"/>
          <w:sz w:val="28"/>
          <w:szCs w:val="28"/>
        </w:rPr>
        <w:t>4.</w:t>
      </w:r>
      <w:r w:rsidR="00AC3D8D" w:rsidRPr="00AC3D8D">
        <w:t xml:space="preserve"> </w:t>
      </w:r>
      <w:r w:rsidR="00AC3D8D" w:rsidRPr="00AC3D8D">
        <w:rPr>
          <w:rFonts w:eastAsia="標楷體" w:hAnsi="標楷體"/>
          <w:bCs/>
          <w:color w:val="000000"/>
          <w:kern w:val="0"/>
          <w:sz w:val="28"/>
          <w:szCs w:val="28"/>
        </w:rPr>
        <w:t>The special process needs to be carried out based on the SEM or AFM observation test results, and the SEM or AFM observation needs to be observed by the material analysis team.</w:t>
      </w:r>
    </w:p>
    <w:p w:rsidR="00A929B7" w:rsidRPr="008A641C" w:rsidRDefault="00BF53B8" w:rsidP="008F6EA2">
      <w:pPr>
        <w:widowControl/>
        <w:snapToGrid w:val="0"/>
        <w:spacing w:before="100" w:beforeAutospacing="1" w:after="100" w:afterAutospacing="1" w:line="360" w:lineRule="auto"/>
        <w:rPr>
          <w:rFonts w:eastAsia="標楷體"/>
          <w:bCs/>
          <w:color w:val="000000"/>
          <w:kern w:val="0"/>
          <w:sz w:val="28"/>
          <w:szCs w:val="28"/>
        </w:rPr>
      </w:pPr>
      <w:r w:rsidRPr="008A641C">
        <w:rPr>
          <w:rFonts w:eastAsia="標楷體"/>
          <w:bCs/>
          <w:color w:val="000000"/>
          <w:kern w:val="0"/>
          <w:sz w:val="28"/>
          <w:szCs w:val="28"/>
        </w:rPr>
        <w:t>5.</w:t>
      </w:r>
      <w:r w:rsidR="00A929B7" w:rsidRPr="008A641C">
        <w:rPr>
          <w:rFonts w:eastAsia="標楷體"/>
          <w:bCs/>
          <w:color w:val="000000"/>
          <w:kern w:val="0"/>
          <w:sz w:val="28"/>
          <w:szCs w:val="28"/>
        </w:rPr>
        <w:t xml:space="preserve"> </w:t>
      </w:r>
      <w:r w:rsidR="00AC3D8D" w:rsidRPr="00AC3D8D">
        <w:rPr>
          <w:rFonts w:eastAsia="標楷體"/>
          <w:bCs/>
          <w:color w:val="000000"/>
          <w:kern w:val="0"/>
          <w:sz w:val="28"/>
          <w:szCs w:val="28"/>
        </w:rPr>
        <w:t>For non-standard processes, please contact the engineer in charge of the machine to discuss the feasibility. If you have any questions before delivery, please contact the engineer in charge of the machine.</w:t>
      </w:r>
    </w:p>
    <w:sectPr w:rsidR="00A929B7" w:rsidRPr="008A641C" w:rsidSect="00A524C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EAC" w:rsidRDefault="00110EAC" w:rsidP="00EA0D6B">
      <w:r>
        <w:separator/>
      </w:r>
    </w:p>
  </w:endnote>
  <w:endnote w:type="continuationSeparator" w:id="0">
    <w:p w:rsidR="00110EAC" w:rsidRDefault="00110EAC" w:rsidP="00EA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EAC" w:rsidRDefault="00110EAC" w:rsidP="00EA0D6B">
      <w:r>
        <w:separator/>
      </w:r>
    </w:p>
  </w:footnote>
  <w:footnote w:type="continuationSeparator" w:id="0">
    <w:p w:rsidR="00110EAC" w:rsidRDefault="00110EAC" w:rsidP="00EA0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923FC7"/>
    <w:multiLevelType w:val="singleLevel"/>
    <w:tmpl w:val="C95E946C"/>
    <w:lvl w:ilvl="0">
      <w:start w:val="1"/>
      <w:numFmt w:val="decimal"/>
      <w:lvlText w:val="%1."/>
      <w:lvlJc w:val="left"/>
      <w:pPr>
        <w:tabs>
          <w:tab w:val="num" w:pos="210"/>
        </w:tabs>
        <w:ind w:left="210" w:hanging="210"/>
      </w:pPr>
      <w:rPr>
        <w:rFonts w:hint="default"/>
      </w:rPr>
    </w:lvl>
  </w:abstractNum>
  <w:abstractNum w:abstractNumId="1" w15:restartNumberingAfterBreak="0">
    <w:nsid w:val="64C80B41"/>
    <w:multiLevelType w:val="hybridMultilevel"/>
    <w:tmpl w:val="1AD6EB76"/>
    <w:lvl w:ilvl="0" w:tplc="80A6D7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929B7"/>
    <w:rsid w:val="00063FBB"/>
    <w:rsid w:val="00070E57"/>
    <w:rsid w:val="000B0155"/>
    <w:rsid w:val="000E42D7"/>
    <w:rsid w:val="00110EAC"/>
    <w:rsid w:val="00115CAA"/>
    <w:rsid w:val="001273AE"/>
    <w:rsid w:val="001763A0"/>
    <w:rsid w:val="001F7250"/>
    <w:rsid w:val="00235A4D"/>
    <w:rsid w:val="00285ABA"/>
    <w:rsid w:val="002A3E9B"/>
    <w:rsid w:val="00302B6E"/>
    <w:rsid w:val="0035514B"/>
    <w:rsid w:val="00355796"/>
    <w:rsid w:val="00381B59"/>
    <w:rsid w:val="00386B34"/>
    <w:rsid w:val="003D0856"/>
    <w:rsid w:val="00451DE5"/>
    <w:rsid w:val="00461164"/>
    <w:rsid w:val="004812DC"/>
    <w:rsid w:val="004D3F72"/>
    <w:rsid w:val="00501FD9"/>
    <w:rsid w:val="005247AD"/>
    <w:rsid w:val="0056151E"/>
    <w:rsid w:val="0063405D"/>
    <w:rsid w:val="006B7B9D"/>
    <w:rsid w:val="00774BD3"/>
    <w:rsid w:val="007C1DD6"/>
    <w:rsid w:val="007C6315"/>
    <w:rsid w:val="008242BD"/>
    <w:rsid w:val="008A641C"/>
    <w:rsid w:val="008F6EA2"/>
    <w:rsid w:val="00904839"/>
    <w:rsid w:val="0092552D"/>
    <w:rsid w:val="00944F43"/>
    <w:rsid w:val="00960233"/>
    <w:rsid w:val="00A13AFC"/>
    <w:rsid w:val="00A2783A"/>
    <w:rsid w:val="00A524CA"/>
    <w:rsid w:val="00A551E2"/>
    <w:rsid w:val="00A929B7"/>
    <w:rsid w:val="00AC3D8D"/>
    <w:rsid w:val="00AE159F"/>
    <w:rsid w:val="00B20ED9"/>
    <w:rsid w:val="00B47EB1"/>
    <w:rsid w:val="00B56D4B"/>
    <w:rsid w:val="00BE7218"/>
    <w:rsid w:val="00BF53B8"/>
    <w:rsid w:val="00CE115F"/>
    <w:rsid w:val="00D41D41"/>
    <w:rsid w:val="00D7788D"/>
    <w:rsid w:val="00E56E69"/>
    <w:rsid w:val="00E74B51"/>
    <w:rsid w:val="00EA0D6B"/>
    <w:rsid w:val="00EB56EE"/>
    <w:rsid w:val="00EE3D0A"/>
    <w:rsid w:val="00F63E73"/>
    <w:rsid w:val="00F830E4"/>
    <w:rsid w:val="00F915F8"/>
    <w:rsid w:val="00FC5E7A"/>
    <w:rsid w:val="00FE57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971922F-5DD7-480C-98EE-68B407F2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4C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A0D6B"/>
    <w:pPr>
      <w:tabs>
        <w:tab w:val="center" w:pos="4153"/>
        <w:tab w:val="right" w:pos="8306"/>
      </w:tabs>
      <w:snapToGrid w:val="0"/>
    </w:pPr>
    <w:rPr>
      <w:sz w:val="20"/>
      <w:szCs w:val="20"/>
    </w:rPr>
  </w:style>
  <w:style w:type="character" w:customStyle="1" w:styleId="a4">
    <w:name w:val="頁首 字元"/>
    <w:basedOn w:val="a0"/>
    <w:link w:val="a3"/>
    <w:rsid w:val="00EA0D6B"/>
    <w:rPr>
      <w:kern w:val="2"/>
    </w:rPr>
  </w:style>
  <w:style w:type="paragraph" w:styleId="a5">
    <w:name w:val="footer"/>
    <w:basedOn w:val="a"/>
    <w:link w:val="a6"/>
    <w:rsid w:val="00EA0D6B"/>
    <w:pPr>
      <w:tabs>
        <w:tab w:val="center" w:pos="4153"/>
        <w:tab w:val="right" w:pos="8306"/>
      </w:tabs>
      <w:snapToGrid w:val="0"/>
    </w:pPr>
    <w:rPr>
      <w:sz w:val="20"/>
      <w:szCs w:val="20"/>
    </w:rPr>
  </w:style>
  <w:style w:type="character" w:customStyle="1" w:styleId="a6">
    <w:name w:val="頁尾 字元"/>
    <w:basedOn w:val="a0"/>
    <w:link w:val="a5"/>
    <w:rsid w:val="00EA0D6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161</Words>
  <Characters>921</Characters>
  <Application>Microsoft Office Word</Application>
  <DocSecurity>0</DocSecurity>
  <Lines>7</Lines>
  <Paragraphs>2</Paragraphs>
  <ScaleCrop>false</ScaleCrop>
  <Company>ndl</Company>
  <LinksUpToDate>false</LinksUpToDate>
  <CharactersWithSpaces>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注意事項</dc:title>
  <dc:subject/>
  <dc:creator>miyang</dc:creator>
  <cp:keywords/>
  <dc:description/>
  <cp:lastModifiedBy>許倬綸</cp:lastModifiedBy>
  <cp:revision>9</cp:revision>
  <dcterms:created xsi:type="dcterms:W3CDTF">2013-03-12T00:59:00Z</dcterms:created>
  <dcterms:modified xsi:type="dcterms:W3CDTF">2023-08-25T03:17:00Z</dcterms:modified>
</cp:coreProperties>
</file>