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7CA2B" w14:textId="77777777" w:rsidR="005D5E64" w:rsidRPr="005D5E64" w:rsidRDefault="005D5E64" w:rsidP="005D5E64">
      <w:pPr>
        <w:widowControl/>
        <w:overflowPunct w:val="0"/>
        <w:spacing w:before="120" w:after="120" w:line="0" w:lineRule="atLeast"/>
        <w:jc w:val="center"/>
        <w:rPr>
          <w:sz w:val="36"/>
          <w:szCs w:val="36"/>
          <w:rFonts w:ascii="Times New Roman" w:eastAsia="新細明體" w:hAnsi="Times New Roman" w:cs="Times New Roman"/>
        </w:rPr>
      </w:pPr>
      <w:r>
        <w:rPr>
          <w:color w:val="000000"/>
          <w:sz w:val="36"/>
          <w:rFonts w:ascii="Times New Roman" w:hAnsi="Times New Roman"/>
        </w:rPr>
        <w:t xml:space="preserve">Focused Electron Beam System</w:t>
      </w:r>
    </w:p>
    <w:p w14:paraId="4516CB67" w14:textId="551EF279" w:rsidR="005D5E64" w:rsidRPr="005D5E64" w:rsidRDefault="005D5E64" w:rsidP="005D5E64">
      <w:pPr>
        <w:widowControl/>
        <w:overflowPunct w:val="0"/>
        <w:spacing w:before="120" w:after="120" w:line="0" w:lineRule="atLeast"/>
        <w:jc w:val="center"/>
        <w:rPr>
          <w:sz w:val="36"/>
          <w:szCs w:val="36"/>
          <w:rFonts w:ascii="Times New Roman" w:eastAsia="新細明體" w:hAnsi="Times New Roman" w:cs="Times New Roman"/>
        </w:rPr>
      </w:pPr>
      <w:r>
        <w:rPr>
          <w:b/>
          <w:color w:val="000000"/>
          <w:sz w:val="36"/>
          <w:rFonts w:ascii="Times New Roman" w:hAnsi="Times New Roman"/>
        </w:rPr>
        <w:t xml:space="preserve">Evaluation Checklist</w:t>
      </w:r>
    </w:p>
    <w:p w14:paraId="168607BC" w14:textId="77777777" w:rsidR="005D5E64" w:rsidRPr="005D5E64" w:rsidRDefault="005D5E64" w:rsidP="005D5E64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EE37E8E" w14:textId="44A28A6A" w:rsidR="005D5E64" w:rsidRPr="005D5E64" w:rsidRDefault="005D5E64" w:rsidP="005D5E64">
      <w:pPr>
        <w:pStyle w:val="a7"/>
        <w:widowControl/>
        <w:numPr>
          <w:ilvl w:val="0"/>
          <w:numId w:val="16"/>
        </w:numPr>
        <w:overflowPunct w:val="0"/>
        <w:spacing w:before="120" w:after="120" w:line="0" w:lineRule="atLeast"/>
        <w:ind w:left="357" w:hanging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Instrument Introduction</w:t>
      </w:r>
    </w:p>
    <w:p w14:paraId="4C8EC378" w14:textId="39C4154A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Introducing the principles, functions and restrictions of use of the equipment</w:t>
      </w:r>
    </w:p>
    <w:p w14:paraId="09923DC4" w14:textId="4002780B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Checking the condition of the machine</w:t>
      </w:r>
    </w:p>
    <w:p w14:paraId="350D7E5C" w14:textId="42673C33" w:rsidR="005D5E64" w:rsidRPr="005D5E64" w:rsidRDefault="005D5E64" w:rsidP="005D5E64">
      <w:pPr>
        <w:pStyle w:val="a7"/>
        <w:widowControl/>
        <w:numPr>
          <w:ilvl w:val="0"/>
          <w:numId w:val="16"/>
        </w:numPr>
        <w:overflowPunct w:val="0"/>
        <w:spacing w:before="120" w:after="120" w:line="0" w:lineRule="atLeast"/>
        <w:ind w:left="357" w:hanging="357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Specimen pickup/placement</w:t>
      </w:r>
    </w:p>
    <w:p w14:paraId="05CAF594" w14:textId="7A76F0D8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Sample pickup/placement</w:t>
      </w:r>
    </w:p>
    <w:p w14:paraId="52C7D1AB" w14:textId="6B32346F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Stage pickup/placement</w:t>
      </w:r>
    </w:p>
    <w:p w14:paraId="22A20DE9" w14:textId="0D7D5635" w:rsidR="005D5E64" w:rsidRPr="005D5E64" w:rsidRDefault="005D5E64" w:rsidP="005D5E64">
      <w:pPr>
        <w:pStyle w:val="a7"/>
        <w:widowControl/>
        <w:numPr>
          <w:ilvl w:val="0"/>
          <w:numId w:val="16"/>
        </w:numPr>
        <w:overflowPunct w:val="0"/>
        <w:spacing w:before="120" w:after="120" w:line="0" w:lineRule="atLeast"/>
        <w:ind w:left="357" w:hanging="357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Process Operations</w:t>
      </w:r>
    </w:p>
    <w:p w14:paraId="17111622" w14:textId="3A0A91CC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Search for the specimen and cutting point</w:t>
      </w:r>
    </w:p>
    <w:p w14:paraId="37CF82CD" w14:textId="12BEBAA2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Setting and adjustment of the eucentric height</w:t>
      </w:r>
    </w:p>
    <w:p w14:paraId="73E79196" w14:textId="2BA5CD38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Cross-section cutting process and deposition of the platinum protective layer</w:t>
      </w:r>
    </w:p>
    <w:p w14:paraId="5F301E6A" w14:textId="12218987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Image capture and saving</w:t>
      </w:r>
    </w:p>
    <w:p w14:paraId="603D0106" w14:textId="1C60F564" w:rsidR="005D5E64" w:rsidRPr="005D5E64" w:rsidRDefault="005D5E64" w:rsidP="005D5E64">
      <w:pPr>
        <w:pStyle w:val="a7"/>
        <w:widowControl/>
        <w:numPr>
          <w:ilvl w:val="0"/>
          <w:numId w:val="16"/>
        </w:numPr>
        <w:overflowPunct w:val="0"/>
        <w:spacing w:before="120" w:after="120" w:line="0" w:lineRule="atLeast"/>
        <w:ind w:left="357" w:hanging="357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Machine shutdown procedures</w:t>
      </w:r>
    </w:p>
    <w:p w14:paraId="559BD30B" w14:textId="0E529B6E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Procedures for and confirmation of the completion of use</w:t>
      </w:r>
    </w:p>
    <w:p w14:paraId="46B5428B" w14:textId="4EB2B167" w:rsidR="005D5E64" w:rsidRPr="005D5E64" w:rsidRDefault="005D5E64" w:rsidP="005D5E64">
      <w:pPr>
        <w:pStyle w:val="a7"/>
        <w:widowControl/>
        <w:numPr>
          <w:ilvl w:val="0"/>
          <w:numId w:val="16"/>
        </w:numPr>
        <w:overflowPunct w:val="0"/>
        <w:spacing w:before="120" w:after="120" w:line="0" w:lineRule="atLeast"/>
        <w:ind w:left="357" w:hanging="357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Filling Out Forms</w:t>
      </w:r>
    </w:p>
    <w:p w14:paraId="081B351A" w14:textId="7AA7B188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Filling out the Equipment Use Log Sheet</w:t>
      </w:r>
    </w:p>
    <w:p w14:paraId="65B51F5C" w14:textId="2403D74C" w:rsidR="005D5E64" w:rsidRPr="005D5E64" w:rsidRDefault="005D5E64" w:rsidP="005D5E64">
      <w:pPr>
        <w:pStyle w:val="a7"/>
        <w:widowControl/>
        <w:numPr>
          <w:ilvl w:val="0"/>
          <w:numId w:val="16"/>
        </w:numPr>
        <w:overflowPunct w:val="0"/>
        <w:spacing w:before="120" w:after="120" w:line="0" w:lineRule="atLeast"/>
        <w:ind w:left="357" w:hanging="357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Management of Irregular Situations</w:t>
      </w:r>
    </w:p>
    <w:p w14:paraId="20A6151F" w14:textId="43C1BE20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Reading of alarm signals, and change of the notice sign for machine status</w:t>
      </w:r>
    </w:p>
    <w:p w14:paraId="6EBE15B5" w14:textId="067B503C" w:rsidR="005D5E64" w:rsidRPr="005D5E64" w:rsidRDefault="005D5E64" w:rsidP="005D5E64">
      <w:pPr>
        <w:widowControl/>
        <w:overflowPunct w:val="0"/>
        <w:spacing w:before="120" w:after="120" w:line="0" w:lineRule="atLeast"/>
        <w:ind w:left="567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Reporting procedures</w:t>
      </w:r>
    </w:p>
    <w:p w14:paraId="0A80C79B" w14:textId="170BEA47" w:rsidR="00F51632" w:rsidRPr="005D5E64" w:rsidRDefault="00F51632" w:rsidP="005D5E64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F51632" w:rsidRPr="005D5E64" w:rsidSect="005E7835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9EB01" w14:textId="77777777" w:rsidR="005E7835" w:rsidRDefault="005E7835" w:rsidP="005E7835">
      <w:r>
        <w:separator/>
      </w:r>
    </w:p>
  </w:endnote>
  <w:endnote w:type="continuationSeparator" w:id="0">
    <w:p w14:paraId="3F2166A8" w14:textId="77777777" w:rsidR="005E7835" w:rsidRDefault="005E7835" w:rsidP="005E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5471B" w14:textId="77777777" w:rsidR="005E7835" w:rsidRDefault="005E7835" w:rsidP="005E7835">
      <w:r>
        <w:separator/>
      </w:r>
    </w:p>
  </w:footnote>
  <w:footnote w:type="continuationSeparator" w:id="0">
    <w:p w14:paraId="1F53C93E" w14:textId="77777777" w:rsidR="005E7835" w:rsidRDefault="005E7835" w:rsidP="005E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34A3F"/>
    <w:multiLevelType w:val="hybridMultilevel"/>
    <w:tmpl w:val="3D3CA2B6"/>
    <w:lvl w:ilvl="0" w:tplc="FFFFFFFF">
      <w:start w:val="1"/>
      <w:numFmt w:val="bullet"/>
      <w:lvlText w:val="•"/>
      <w:lvlJc w:val="left"/>
      <w:pPr>
        <w:ind w:left="480" w:hanging="480"/>
      </w:p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1F56C7"/>
    <w:multiLevelType w:val="hybridMultilevel"/>
    <w:tmpl w:val="B2002490"/>
    <w:lvl w:ilvl="0" w:tplc="FFFFFFFF">
      <w:start w:val="2"/>
      <w:numFmt w:val="chineseCountingThousand"/>
      <w:suff w:val="nothing"/>
      <w:lvlText w:val="%1."/>
      <w:lvlJc w:val="left"/>
      <w:rPr>
        <w:rFonts w:ascii="標楷體" w:eastAsia="標楷體" w:hAnsi="標楷體" w:cs="標楷體" w:hint="default"/>
        <w:spacing w:val="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1F484AFD"/>
    <w:multiLevelType w:val="hybridMultilevel"/>
    <w:tmpl w:val="02E68704"/>
    <w:lvl w:ilvl="0" w:tplc="F282E5F2">
      <w:start w:val="1"/>
      <w:numFmt w:val="bullet"/>
      <w:lvlText w:val="※"/>
      <w:lvlJc w:val="left"/>
      <w:pPr>
        <w:ind w:left="480" w:hanging="480"/>
      </w:pPr>
      <w:rPr>
        <w:rFonts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434373"/>
    <w:multiLevelType w:val="hybridMultilevel"/>
    <w:tmpl w:val="C22801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660277"/>
    <w:multiLevelType w:val="hybridMultilevel"/>
    <w:tmpl w:val="9B0EFF90"/>
    <w:lvl w:ilvl="0" w:tplc="FFFFFFFF">
      <w:start w:val="1"/>
      <w:numFmt w:val="bullet"/>
      <w:lvlText w:val="•"/>
      <w:lvlJc w:val="left"/>
      <w:pPr>
        <w:ind w:left="480" w:hanging="480"/>
      </w:p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6E305C"/>
    <w:multiLevelType w:val="hybridMultilevel"/>
    <w:tmpl w:val="7D0A8D98"/>
    <w:lvl w:ilvl="0" w:tplc="576652F2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797B43"/>
    <w:multiLevelType w:val="hybridMultilevel"/>
    <w:tmpl w:val="45BA73A6"/>
    <w:lvl w:ilvl="0" w:tplc="C522253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970195"/>
    <w:multiLevelType w:val="hybridMultilevel"/>
    <w:tmpl w:val="9EA2285A"/>
    <w:lvl w:ilvl="0" w:tplc="FFFFFFFF">
      <w:start w:val="1"/>
      <w:numFmt w:val="lowerRoman"/>
      <w:suff w:val="space"/>
      <w:lvlText w:val="%1)"/>
      <w:lvlJc w:val="left"/>
      <w:rPr>
        <w:rFonts w:ascii="Times New Roman" w:eastAsia="Times New Roman" w:hAnsi="Times New Roman" w:cs="Times New Roman" w:hint="default"/>
        <w:spacing w:val="8"/>
        <w:w w:val="101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3D231955"/>
    <w:multiLevelType w:val="hybridMultilevel"/>
    <w:tmpl w:val="EDD8276A"/>
    <w:lvl w:ilvl="0" w:tplc="FFFFFFFF">
      <w:start w:val="1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413308DF"/>
    <w:multiLevelType w:val="hybridMultilevel"/>
    <w:tmpl w:val="2180741C"/>
    <w:lvl w:ilvl="0" w:tplc="FFFFFFFF">
      <w:start w:val="1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445C32C4"/>
    <w:multiLevelType w:val="hybridMultilevel"/>
    <w:tmpl w:val="97288616"/>
    <w:lvl w:ilvl="0" w:tplc="FFFFFFFF">
      <w:start w:val="3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1" w15:restartNumberingAfterBreak="0">
    <w:nsid w:val="44CA4BC6"/>
    <w:multiLevelType w:val="hybridMultilevel"/>
    <w:tmpl w:val="71680B24"/>
    <w:lvl w:ilvl="0" w:tplc="2E0E2AA4">
      <w:start w:val="1"/>
      <w:numFmt w:val="bullet"/>
      <w:lvlText w:val="•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BEE1582"/>
    <w:multiLevelType w:val="multilevel"/>
    <w:tmpl w:val="64CECD44"/>
    <w:lvl w:ilvl="0">
      <w:start w:val="1"/>
      <w:numFmt w:val="decimal"/>
      <w:lvlText w:val="%1"/>
      <w:lvlJc w:val="left"/>
      <w:pPr>
        <w:ind w:left="357" w:hanging="357"/>
      </w:pPr>
      <w:rPr>
        <w:rFonts w:hint="eastAsia"/>
      </w:rPr>
    </w:lvl>
    <w:lvl w:ilvl="1">
      <w:start w:val="1"/>
      <w:numFmt w:val="lowerRoman"/>
      <w:lvlText w:val="%2)"/>
      <w:lvlJc w:val="left"/>
      <w:pPr>
        <w:ind w:left="851" w:hanging="494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" w15:restartNumberingAfterBreak="0">
    <w:nsid w:val="65F773B5"/>
    <w:multiLevelType w:val="hybridMultilevel"/>
    <w:tmpl w:val="8838345E"/>
    <w:lvl w:ilvl="0" w:tplc="FFFFFFFF">
      <w:start w:val="1"/>
      <w:numFmt w:val="lowerRoman"/>
      <w:suff w:val="space"/>
      <w:lvlText w:val="%1)"/>
      <w:lvlJc w:val="left"/>
      <w:rPr>
        <w:rFonts w:ascii="Times New Roman" w:eastAsia="Times New Roman" w:hAnsi="Times New Roman" w:cs="Times New Roman" w:hint="default"/>
        <w:spacing w:val="8"/>
        <w:w w:val="101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4" w15:restartNumberingAfterBreak="0">
    <w:nsid w:val="6B69777B"/>
    <w:multiLevelType w:val="hybridMultilevel"/>
    <w:tmpl w:val="D550EDA6"/>
    <w:lvl w:ilvl="0" w:tplc="96748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56E5577"/>
    <w:multiLevelType w:val="hybridMultilevel"/>
    <w:tmpl w:val="E3969DE4"/>
    <w:lvl w:ilvl="0" w:tplc="FFFFFFFF">
      <w:start w:val="3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11"/>
  </w:num>
  <w:num w:numId="5">
    <w:abstractNumId w:val="0"/>
  </w:num>
  <w:num w:numId="6">
    <w:abstractNumId w:val="4"/>
  </w:num>
  <w:num w:numId="7">
    <w:abstractNumId w:val="3"/>
  </w:num>
  <w:num w:numId="8">
    <w:abstractNumId w:val="14"/>
  </w:num>
  <w:num w:numId="9">
    <w:abstractNumId w:val="7"/>
  </w:num>
  <w:num w:numId="10">
    <w:abstractNumId w:val="8"/>
  </w:num>
  <w:num w:numId="11">
    <w:abstractNumId w:val="10"/>
  </w:num>
  <w:num w:numId="12">
    <w:abstractNumId w:val="13"/>
  </w:num>
  <w:num w:numId="13">
    <w:abstractNumId w:val="9"/>
  </w:num>
  <w:num w:numId="14">
    <w:abstractNumId w:val="15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6B"/>
    <w:rsid w:val="002C2225"/>
    <w:rsid w:val="00514F6B"/>
    <w:rsid w:val="005B4BFC"/>
    <w:rsid w:val="005D2776"/>
    <w:rsid w:val="005D5E64"/>
    <w:rsid w:val="005D6CD9"/>
    <w:rsid w:val="005E7835"/>
    <w:rsid w:val="00622D1D"/>
    <w:rsid w:val="007F6B71"/>
    <w:rsid w:val="009759DD"/>
    <w:rsid w:val="00A33504"/>
    <w:rsid w:val="00AF6DA6"/>
    <w:rsid w:val="00BB6176"/>
    <w:rsid w:val="00CF40AF"/>
    <w:rsid w:val="00EB5097"/>
    <w:rsid w:val="00F51632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0DB2FFE"/>
  <w15:chartTrackingRefBased/>
  <w15:docId w15:val="{661BA8F4-092E-46A8-B7BA-F51303C4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783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7835"/>
    <w:rPr>
      <w:sz w:val="20"/>
      <w:szCs w:val="20"/>
    </w:rPr>
  </w:style>
  <w:style w:type="paragraph" w:styleId="a7">
    <w:name w:val="List Paragraph"/>
    <w:basedOn w:val="a"/>
    <w:uiPriority w:val="34"/>
    <w:qFormat/>
    <w:rsid w:val="00CF40AF"/>
    <w:pPr>
      <w:ind w:left="480"/>
    </w:pPr>
  </w:style>
  <w:style w:type="table" w:styleId="a8">
    <w:name w:val="Table Grid"/>
    <w:basedOn w:val="a1"/>
    <w:uiPriority w:val="39"/>
    <w:rsid w:val="00975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Maggie Tsai</cp:lastModifiedBy>
  <cp:revision>10</cp:revision>
  <dcterms:created xsi:type="dcterms:W3CDTF">2023-11-07T22:38:00Z</dcterms:created>
  <dcterms:modified xsi:type="dcterms:W3CDTF">2023-11-08T17:03:00Z</dcterms:modified>
</cp:coreProperties>
</file>