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160" w:type="dxa"/>
        <w:jc w:val="center"/>
        <w:tblCellMar>
          <w:left w:w="28" w:type="dxa"/>
          <w:right w:w="28" w:type="dxa"/>
        </w:tblCellMar>
        <w:tblLook w:val="0000" w:firstRow="0" w:lastRow="0" w:firstColumn="0" w:lastColumn="0" w:noHBand="0" w:noVBand="0"/>
      </w:tblPr>
      <w:tblGrid>
        <w:gridCol w:w="2410"/>
        <w:gridCol w:w="5750"/>
      </w:tblGrid>
      <w:tr w:rsidR="005E7AAA" w:rsidRPr="0079331C" w14:paraId="5FF0C885" w14:textId="77777777" w:rsidTr="0079331C">
        <w:trPr>
          <w:trHeight w:val="349"/>
          <w:jc w:val="center"/>
        </w:trPr>
        <w:tc>
          <w:tcPr>
            <w:tcW w:w="2410" w:type="dxa"/>
            <w:vAlign w:val="center"/>
          </w:tcPr>
          <w:p w14:paraId="2195BD48" w14:textId="77777777" w:rsidR="005E7AAA" w:rsidRPr="00F02E1D" w:rsidRDefault="00700E7B" w:rsidP="00F02E1D">
            <w:pPr>
              <w:spacing w:line="20" w:lineRule="atLeast"/>
              <w:jc w:val="both"/>
              <w:rPr>
                <w:color w:val="000000"/>
                <w:kern w:val="0"/>
                <w:sz w:val="32"/>
                <w:szCs w:val="32"/>
              </w:rPr>
            </w:pPr>
            <w:r w:rsidRPr="00F02E1D">
              <w:rPr>
                <w:kern w:val="0"/>
                <w:sz w:val="32"/>
                <w:lang w:bidi="en-US"/>
              </w:rPr>
              <w:t>Document Title:</w:t>
            </w:r>
          </w:p>
        </w:tc>
        <w:tc>
          <w:tcPr>
            <w:tcW w:w="5750" w:type="dxa"/>
            <w:tcBorders>
              <w:bottom w:val="single" w:sz="4" w:space="0" w:color="auto"/>
            </w:tcBorders>
            <w:vAlign w:val="center"/>
          </w:tcPr>
          <w:p w14:paraId="088B3805" w14:textId="77777777" w:rsidR="005E7AAA" w:rsidRPr="0079331C" w:rsidRDefault="00700E7B" w:rsidP="00F02E1D">
            <w:pPr>
              <w:spacing w:line="20" w:lineRule="atLeast"/>
              <w:jc w:val="center"/>
              <w:rPr>
                <w:color w:val="333333"/>
                <w:kern w:val="0"/>
                <w:szCs w:val="24"/>
                <w:lang w:val="de-DE"/>
              </w:rPr>
            </w:pPr>
            <w:r w:rsidRPr="0079331C">
              <w:rPr>
                <w:kern w:val="0"/>
                <w:lang w:val="de-DE" w:bidi="en-US"/>
              </w:rPr>
              <w:t>System SOP (CF-T29 8” PVD system)</w:t>
            </w:r>
          </w:p>
        </w:tc>
      </w:tr>
      <w:tr w:rsidR="005E7AAA" w:rsidRPr="00F02E1D" w14:paraId="6D7D348F" w14:textId="77777777" w:rsidTr="0079331C">
        <w:trPr>
          <w:trHeight w:val="473"/>
          <w:jc w:val="center"/>
        </w:trPr>
        <w:tc>
          <w:tcPr>
            <w:tcW w:w="2410" w:type="dxa"/>
            <w:vAlign w:val="center"/>
          </w:tcPr>
          <w:p w14:paraId="334972B4" w14:textId="77777777" w:rsidR="005E7AAA" w:rsidRPr="00F02E1D" w:rsidRDefault="00700E7B" w:rsidP="00F02E1D">
            <w:pPr>
              <w:spacing w:line="20" w:lineRule="atLeast"/>
              <w:jc w:val="both"/>
              <w:rPr>
                <w:color w:val="000000"/>
                <w:kern w:val="0"/>
                <w:sz w:val="32"/>
                <w:szCs w:val="32"/>
              </w:rPr>
            </w:pPr>
            <w:r w:rsidRPr="00F02E1D">
              <w:rPr>
                <w:kern w:val="0"/>
                <w:sz w:val="32"/>
                <w:lang w:bidi="en-US"/>
              </w:rPr>
              <w:t>Document No.:</w:t>
            </w:r>
          </w:p>
        </w:tc>
        <w:tc>
          <w:tcPr>
            <w:tcW w:w="5750" w:type="dxa"/>
            <w:tcBorders>
              <w:top w:val="single" w:sz="4" w:space="0" w:color="auto"/>
              <w:bottom w:val="single" w:sz="4" w:space="0" w:color="auto"/>
            </w:tcBorders>
            <w:vAlign w:val="center"/>
          </w:tcPr>
          <w:p w14:paraId="23C23BCF" w14:textId="77777777" w:rsidR="005E7AAA" w:rsidRPr="00F02E1D" w:rsidRDefault="00700E7B" w:rsidP="00F02E1D">
            <w:pPr>
              <w:spacing w:line="20" w:lineRule="atLeast"/>
              <w:jc w:val="center"/>
              <w:rPr>
                <w:color w:val="000000"/>
                <w:kern w:val="0"/>
                <w:sz w:val="28"/>
                <w:szCs w:val="28"/>
              </w:rPr>
            </w:pPr>
            <w:r w:rsidRPr="00F02E1D">
              <w:rPr>
                <w:kern w:val="0"/>
                <w:sz w:val="28"/>
                <w:lang w:bidi="en-US"/>
              </w:rPr>
              <w:t>Q3-NL04</w:t>
            </w:r>
          </w:p>
        </w:tc>
      </w:tr>
      <w:tr w:rsidR="005E7AAA" w:rsidRPr="00F02E1D" w14:paraId="4780CCAC" w14:textId="77777777" w:rsidTr="0079331C">
        <w:trPr>
          <w:trHeight w:val="472"/>
          <w:jc w:val="center"/>
        </w:trPr>
        <w:tc>
          <w:tcPr>
            <w:tcW w:w="2410" w:type="dxa"/>
            <w:vAlign w:val="center"/>
          </w:tcPr>
          <w:p w14:paraId="77565346" w14:textId="77777777" w:rsidR="005E7AAA" w:rsidRPr="00F02E1D" w:rsidRDefault="005E7AAA" w:rsidP="00F02E1D">
            <w:pPr>
              <w:spacing w:line="20" w:lineRule="atLeast"/>
              <w:jc w:val="both"/>
              <w:rPr>
                <w:color w:val="000000"/>
                <w:kern w:val="0"/>
                <w:sz w:val="32"/>
                <w:szCs w:val="32"/>
              </w:rPr>
            </w:pPr>
            <w:r w:rsidRPr="00F02E1D">
              <w:rPr>
                <w:kern w:val="0"/>
                <w:sz w:val="32"/>
                <w:lang w:bidi="en-US"/>
              </w:rPr>
              <w:t>Draft Dept.:</w:t>
            </w:r>
          </w:p>
        </w:tc>
        <w:tc>
          <w:tcPr>
            <w:tcW w:w="5750" w:type="dxa"/>
            <w:tcBorders>
              <w:top w:val="single" w:sz="4" w:space="0" w:color="auto"/>
              <w:bottom w:val="single" w:sz="4" w:space="0" w:color="auto"/>
            </w:tcBorders>
            <w:vAlign w:val="center"/>
          </w:tcPr>
          <w:p w14:paraId="45C5920D" w14:textId="77777777" w:rsidR="005E7AAA" w:rsidRPr="00F02E1D" w:rsidRDefault="00166A2B" w:rsidP="00F02E1D">
            <w:pPr>
              <w:spacing w:line="20" w:lineRule="atLeast"/>
              <w:jc w:val="center"/>
              <w:rPr>
                <w:color w:val="000000"/>
                <w:kern w:val="0"/>
                <w:sz w:val="28"/>
                <w:szCs w:val="28"/>
              </w:rPr>
            </w:pPr>
            <w:r w:rsidRPr="00F02E1D">
              <w:rPr>
                <w:kern w:val="0"/>
                <w:sz w:val="28"/>
                <w:lang w:bidi="en-US"/>
              </w:rPr>
              <w:t>Film etching division</w:t>
            </w:r>
          </w:p>
        </w:tc>
      </w:tr>
      <w:tr w:rsidR="005E7AAA" w:rsidRPr="00F02E1D" w14:paraId="48A891A6" w14:textId="77777777" w:rsidTr="0079331C">
        <w:trPr>
          <w:trHeight w:val="434"/>
          <w:jc w:val="center"/>
        </w:trPr>
        <w:tc>
          <w:tcPr>
            <w:tcW w:w="2410" w:type="dxa"/>
            <w:vAlign w:val="center"/>
          </w:tcPr>
          <w:p w14:paraId="3338B50E" w14:textId="77777777" w:rsidR="005E7AAA" w:rsidRPr="00F02E1D" w:rsidRDefault="005E7AAA" w:rsidP="00F02E1D">
            <w:pPr>
              <w:spacing w:line="20" w:lineRule="atLeast"/>
              <w:rPr>
                <w:color w:val="000000"/>
                <w:kern w:val="0"/>
                <w:sz w:val="32"/>
                <w:szCs w:val="32"/>
              </w:rPr>
            </w:pPr>
            <w:r w:rsidRPr="00F02E1D">
              <w:rPr>
                <w:kern w:val="0"/>
                <w:sz w:val="32"/>
                <w:lang w:bidi="en-US"/>
              </w:rPr>
              <w:t>Draft Date:</w:t>
            </w:r>
          </w:p>
        </w:tc>
        <w:tc>
          <w:tcPr>
            <w:tcW w:w="5750" w:type="dxa"/>
            <w:tcBorders>
              <w:top w:val="single" w:sz="4" w:space="0" w:color="auto"/>
              <w:bottom w:val="single" w:sz="4" w:space="0" w:color="auto"/>
            </w:tcBorders>
            <w:vAlign w:val="center"/>
          </w:tcPr>
          <w:p w14:paraId="2186BA5F" w14:textId="77777777" w:rsidR="005E7AAA" w:rsidRPr="00F02E1D" w:rsidRDefault="00700E7B" w:rsidP="00F02E1D">
            <w:pPr>
              <w:spacing w:line="20" w:lineRule="atLeast"/>
              <w:jc w:val="center"/>
              <w:rPr>
                <w:color w:val="000000"/>
                <w:kern w:val="0"/>
                <w:sz w:val="28"/>
                <w:szCs w:val="28"/>
              </w:rPr>
            </w:pPr>
            <w:r w:rsidRPr="00F02E1D">
              <w:rPr>
                <w:b/>
                <w:kern w:val="0"/>
                <w:sz w:val="36"/>
                <w:lang w:bidi="en-US"/>
              </w:rPr>
              <w:t>2019-02-15</w:t>
            </w:r>
          </w:p>
        </w:tc>
      </w:tr>
    </w:tbl>
    <w:p w14:paraId="05E85D8F" w14:textId="77777777" w:rsidR="00A0301E" w:rsidRPr="00F02E1D" w:rsidRDefault="00A0301E">
      <w:pPr>
        <w:spacing w:before="120" w:after="120" w:line="20" w:lineRule="atLeast"/>
        <w:jc w:val="center"/>
        <w:rPr>
          <w:color w:val="000000"/>
          <w:kern w:val="0"/>
          <w:sz w:val="28"/>
        </w:rPr>
      </w:pPr>
    </w:p>
    <w:p w14:paraId="3E59D8AB" w14:textId="77777777" w:rsidR="005E7AAA" w:rsidRPr="00F02E1D" w:rsidRDefault="005E7AAA">
      <w:pPr>
        <w:spacing w:before="120" w:after="120" w:line="20" w:lineRule="atLeast"/>
        <w:jc w:val="center"/>
        <w:rPr>
          <w:color w:val="000000"/>
          <w:kern w:val="0"/>
          <w:sz w:val="28"/>
        </w:rPr>
      </w:pPr>
      <w:r w:rsidRPr="00F02E1D">
        <w:rPr>
          <w:kern w:val="0"/>
          <w:sz w:val="28"/>
          <w:lang w:bidi="en-US"/>
        </w:rPr>
        <w:t>Document Revision History</w:t>
      </w:r>
    </w:p>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5"/>
        <w:gridCol w:w="1215"/>
        <w:gridCol w:w="1418"/>
        <w:gridCol w:w="1417"/>
        <w:gridCol w:w="4111"/>
        <w:gridCol w:w="1270"/>
      </w:tblGrid>
      <w:tr w:rsidR="00700E7B" w:rsidRPr="00F02E1D" w14:paraId="64A4F492" w14:textId="77777777" w:rsidTr="004D7262">
        <w:trPr>
          <w:jc w:val="center"/>
        </w:trPr>
        <w:tc>
          <w:tcPr>
            <w:tcW w:w="765" w:type="dxa"/>
            <w:vAlign w:val="center"/>
          </w:tcPr>
          <w:p w14:paraId="17D9E7EC" w14:textId="77777777" w:rsidR="00700E7B" w:rsidRPr="00F02E1D" w:rsidRDefault="00700E7B" w:rsidP="004D7262">
            <w:pPr>
              <w:spacing w:before="120" w:after="120"/>
              <w:jc w:val="center"/>
              <w:rPr>
                <w:color w:val="000000"/>
                <w:kern w:val="0"/>
                <w:sz w:val="28"/>
              </w:rPr>
            </w:pPr>
            <w:r w:rsidRPr="00F02E1D">
              <w:rPr>
                <w:kern w:val="0"/>
                <w:sz w:val="28"/>
                <w:lang w:bidi="en-US"/>
              </w:rPr>
              <w:t>Version</w:t>
            </w:r>
          </w:p>
        </w:tc>
        <w:tc>
          <w:tcPr>
            <w:tcW w:w="1215" w:type="dxa"/>
            <w:vAlign w:val="center"/>
          </w:tcPr>
          <w:p w14:paraId="1DA30D5F" w14:textId="77777777" w:rsidR="00700E7B" w:rsidRPr="00F02E1D" w:rsidRDefault="00700E7B" w:rsidP="004D7262">
            <w:pPr>
              <w:spacing w:before="120" w:after="120"/>
              <w:jc w:val="center"/>
              <w:rPr>
                <w:color w:val="000000"/>
                <w:kern w:val="0"/>
                <w:sz w:val="28"/>
              </w:rPr>
            </w:pPr>
            <w:r w:rsidRPr="00F02E1D">
              <w:rPr>
                <w:kern w:val="0"/>
                <w:sz w:val="28"/>
                <w:lang w:bidi="en-US"/>
              </w:rPr>
              <w:t>Edited by</w:t>
            </w:r>
          </w:p>
        </w:tc>
        <w:tc>
          <w:tcPr>
            <w:tcW w:w="1418" w:type="dxa"/>
            <w:vAlign w:val="center"/>
          </w:tcPr>
          <w:p w14:paraId="1344B7AD" w14:textId="77777777" w:rsidR="00700E7B" w:rsidRPr="00F02E1D" w:rsidRDefault="00700E7B" w:rsidP="004D7262">
            <w:pPr>
              <w:spacing w:before="120" w:after="120"/>
              <w:jc w:val="center"/>
              <w:rPr>
                <w:color w:val="000000"/>
                <w:kern w:val="0"/>
                <w:sz w:val="28"/>
              </w:rPr>
            </w:pPr>
            <w:r w:rsidRPr="00F02E1D">
              <w:rPr>
                <w:kern w:val="0"/>
                <w:sz w:val="28"/>
                <w:lang w:bidi="en-US"/>
              </w:rPr>
              <w:t>Effective date</w:t>
            </w:r>
          </w:p>
        </w:tc>
        <w:tc>
          <w:tcPr>
            <w:tcW w:w="1417" w:type="dxa"/>
            <w:vAlign w:val="center"/>
          </w:tcPr>
          <w:p w14:paraId="4E472A3C" w14:textId="77777777" w:rsidR="00700E7B" w:rsidRPr="00F02E1D" w:rsidRDefault="00700E7B" w:rsidP="004D7262">
            <w:pPr>
              <w:spacing w:before="120" w:after="120"/>
              <w:jc w:val="center"/>
              <w:rPr>
                <w:color w:val="000000"/>
                <w:kern w:val="0"/>
                <w:sz w:val="28"/>
              </w:rPr>
            </w:pPr>
            <w:r w:rsidRPr="00F02E1D">
              <w:rPr>
                <w:kern w:val="0"/>
                <w:sz w:val="28"/>
                <w:lang w:bidi="en-US"/>
              </w:rPr>
              <w:t>Approve document No.</w:t>
            </w:r>
          </w:p>
        </w:tc>
        <w:tc>
          <w:tcPr>
            <w:tcW w:w="4111" w:type="dxa"/>
            <w:vAlign w:val="center"/>
          </w:tcPr>
          <w:p w14:paraId="1B2C1717" w14:textId="77777777" w:rsidR="00700E7B" w:rsidRPr="00F02E1D" w:rsidRDefault="00700E7B" w:rsidP="004D7262">
            <w:pPr>
              <w:spacing w:before="120" w:after="120"/>
              <w:jc w:val="center"/>
              <w:rPr>
                <w:color w:val="000000"/>
                <w:kern w:val="0"/>
                <w:sz w:val="28"/>
              </w:rPr>
            </w:pPr>
            <w:r w:rsidRPr="00F02E1D">
              <w:rPr>
                <w:kern w:val="0"/>
                <w:sz w:val="28"/>
                <w:lang w:bidi="en-US"/>
              </w:rPr>
              <w:t>Revision/change description</w:t>
            </w:r>
          </w:p>
        </w:tc>
        <w:tc>
          <w:tcPr>
            <w:tcW w:w="1270" w:type="dxa"/>
            <w:vAlign w:val="center"/>
          </w:tcPr>
          <w:p w14:paraId="057E984A" w14:textId="77777777" w:rsidR="00700E7B" w:rsidRPr="00F02E1D" w:rsidRDefault="00700E7B" w:rsidP="004D7262">
            <w:pPr>
              <w:spacing w:before="120" w:after="120"/>
              <w:jc w:val="center"/>
              <w:rPr>
                <w:color w:val="000000"/>
                <w:kern w:val="0"/>
                <w:sz w:val="28"/>
              </w:rPr>
            </w:pPr>
            <w:r w:rsidRPr="00F02E1D">
              <w:rPr>
                <w:kern w:val="0"/>
                <w:sz w:val="28"/>
                <w:lang w:bidi="en-US"/>
              </w:rPr>
              <w:t>Revised Page</w:t>
            </w:r>
          </w:p>
        </w:tc>
      </w:tr>
      <w:tr w:rsidR="00700E7B" w:rsidRPr="00F02E1D" w14:paraId="7DEF7919" w14:textId="77777777" w:rsidTr="004D7262">
        <w:trPr>
          <w:jc w:val="center"/>
        </w:trPr>
        <w:tc>
          <w:tcPr>
            <w:tcW w:w="765" w:type="dxa"/>
            <w:vAlign w:val="center"/>
          </w:tcPr>
          <w:p w14:paraId="27476CE4" w14:textId="77777777" w:rsidR="00700E7B" w:rsidRPr="00F02E1D" w:rsidRDefault="00700E7B" w:rsidP="004D7262">
            <w:pPr>
              <w:spacing w:beforeLines="30" w:before="108" w:afterLines="30" w:after="108"/>
              <w:jc w:val="center"/>
              <w:rPr>
                <w:color w:val="000000"/>
                <w:kern w:val="0"/>
                <w:szCs w:val="24"/>
              </w:rPr>
            </w:pPr>
            <w:r w:rsidRPr="00F02E1D">
              <w:rPr>
                <w:kern w:val="0"/>
                <w:lang w:bidi="en-US"/>
              </w:rPr>
              <w:t>1.0</w:t>
            </w:r>
          </w:p>
        </w:tc>
        <w:tc>
          <w:tcPr>
            <w:tcW w:w="1215" w:type="dxa"/>
            <w:vAlign w:val="center"/>
          </w:tcPr>
          <w:p w14:paraId="7A293739" w14:textId="77777777" w:rsidR="00700E7B" w:rsidRPr="00F02E1D" w:rsidRDefault="00700E7B" w:rsidP="004D7262">
            <w:pPr>
              <w:spacing w:beforeLines="30" w:before="108" w:afterLines="30" w:after="108"/>
              <w:jc w:val="center"/>
              <w:rPr>
                <w:color w:val="000000"/>
                <w:kern w:val="0"/>
                <w:szCs w:val="24"/>
              </w:rPr>
            </w:pPr>
            <w:r w:rsidRPr="00F02E1D">
              <w:rPr>
                <w:kern w:val="0"/>
                <w:lang w:bidi="en-US"/>
              </w:rPr>
              <w:t>Yun-Kai Yang</w:t>
            </w:r>
          </w:p>
        </w:tc>
        <w:tc>
          <w:tcPr>
            <w:tcW w:w="1418" w:type="dxa"/>
            <w:vAlign w:val="center"/>
          </w:tcPr>
          <w:p w14:paraId="1A388217" w14:textId="77777777" w:rsidR="00700E7B" w:rsidRPr="00F02E1D" w:rsidRDefault="00346F7C" w:rsidP="004D7262">
            <w:pPr>
              <w:spacing w:beforeLines="30" w:before="108" w:afterLines="30" w:after="108"/>
              <w:jc w:val="center"/>
              <w:rPr>
                <w:color w:val="000000"/>
                <w:kern w:val="0"/>
                <w:szCs w:val="24"/>
              </w:rPr>
            </w:pPr>
            <w:r w:rsidRPr="00F02E1D">
              <w:rPr>
                <w:kern w:val="0"/>
                <w:lang w:bidi="en-US"/>
              </w:rPr>
              <w:t>2019-02-20</w:t>
            </w:r>
          </w:p>
        </w:tc>
        <w:tc>
          <w:tcPr>
            <w:tcW w:w="1417" w:type="dxa"/>
            <w:vAlign w:val="center"/>
          </w:tcPr>
          <w:p w14:paraId="04E373EA" w14:textId="77777777" w:rsidR="00700E7B" w:rsidRPr="00F02E1D" w:rsidRDefault="00346F7C" w:rsidP="004D7262">
            <w:pPr>
              <w:spacing w:beforeLines="30" w:before="108" w:afterLines="30" w:after="108"/>
              <w:jc w:val="center"/>
              <w:rPr>
                <w:color w:val="000000"/>
                <w:kern w:val="0"/>
                <w:szCs w:val="24"/>
              </w:rPr>
            </w:pPr>
            <w:r w:rsidRPr="00F02E1D">
              <w:rPr>
                <w:kern w:val="0"/>
                <w:lang w:bidi="en-US"/>
              </w:rPr>
              <w:t>IS108006</w:t>
            </w:r>
          </w:p>
        </w:tc>
        <w:tc>
          <w:tcPr>
            <w:tcW w:w="4111" w:type="dxa"/>
            <w:vAlign w:val="center"/>
          </w:tcPr>
          <w:p w14:paraId="24E29D65" w14:textId="77777777" w:rsidR="00700E7B" w:rsidRPr="00F02E1D" w:rsidRDefault="00700E7B" w:rsidP="004D7262">
            <w:pPr>
              <w:jc w:val="center"/>
              <w:rPr>
                <w:color w:val="000000"/>
                <w:kern w:val="0"/>
                <w:szCs w:val="24"/>
              </w:rPr>
            </w:pPr>
            <w:r w:rsidRPr="00F02E1D">
              <w:rPr>
                <w:kern w:val="0"/>
                <w:lang w:bidi="en-US"/>
              </w:rPr>
              <w:t>New release</w:t>
            </w:r>
          </w:p>
        </w:tc>
        <w:tc>
          <w:tcPr>
            <w:tcW w:w="1270" w:type="dxa"/>
            <w:vAlign w:val="center"/>
          </w:tcPr>
          <w:p w14:paraId="24BCE6D0" w14:textId="77777777" w:rsidR="00700E7B" w:rsidRPr="00F02E1D" w:rsidRDefault="00700E7B" w:rsidP="004D7262">
            <w:pPr>
              <w:spacing w:beforeLines="30" w:before="108" w:afterLines="30" w:after="108"/>
              <w:jc w:val="center"/>
              <w:rPr>
                <w:color w:val="000000"/>
                <w:kern w:val="0"/>
                <w:szCs w:val="24"/>
              </w:rPr>
            </w:pPr>
            <w:r w:rsidRPr="00F02E1D">
              <w:rPr>
                <w:kern w:val="0"/>
                <w:lang w:bidi="en-US"/>
              </w:rPr>
              <w:t>---</w:t>
            </w:r>
          </w:p>
        </w:tc>
      </w:tr>
      <w:tr w:rsidR="00700E7B" w:rsidRPr="0079331C" w14:paraId="2D7C38D4" w14:textId="77777777" w:rsidTr="004D7262">
        <w:trPr>
          <w:jc w:val="center"/>
        </w:trPr>
        <w:tc>
          <w:tcPr>
            <w:tcW w:w="765" w:type="dxa"/>
            <w:vAlign w:val="center"/>
          </w:tcPr>
          <w:p w14:paraId="6705B57B"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61102432"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43497D50"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75593628"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7A7FA366" w14:textId="77777777" w:rsidR="00700E7B" w:rsidRPr="0079331C" w:rsidRDefault="00700E7B" w:rsidP="004D7262">
            <w:pPr>
              <w:jc w:val="center"/>
              <w:rPr>
                <w:color w:val="FF0000"/>
                <w:kern w:val="0"/>
                <w:szCs w:val="24"/>
              </w:rPr>
            </w:pPr>
          </w:p>
        </w:tc>
        <w:tc>
          <w:tcPr>
            <w:tcW w:w="1270" w:type="dxa"/>
            <w:vAlign w:val="center"/>
          </w:tcPr>
          <w:p w14:paraId="0DAC7E76"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1951A99A" w14:textId="77777777" w:rsidTr="004D7262">
        <w:trPr>
          <w:jc w:val="center"/>
        </w:trPr>
        <w:tc>
          <w:tcPr>
            <w:tcW w:w="765" w:type="dxa"/>
            <w:vAlign w:val="center"/>
          </w:tcPr>
          <w:p w14:paraId="119CED31"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4C4431EA"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6F3BB1ED"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6025BBB8"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229F6DF8" w14:textId="77777777" w:rsidR="00700E7B" w:rsidRPr="0079331C" w:rsidRDefault="00700E7B" w:rsidP="004D7262">
            <w:pPr>
              <w:jc w:val="center"/>
              <w:rPr>
                <w:color w:val="FF0000"/>
                <w:kern w:val="0"/>
                <w:szCs w:val="24"/>
              </w:rPr>
            </w:pPr>
          </w:p>
        </w:tc>
        <w:tc>
          <w:tcPr>
            <w:tcW w:w="1270" w:type="dxa"/>
            <w:vAlign w:val="center"/>
          </w:tcPr>
          <w:p w14:paraId="594A7AB0"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13459C5E" w14:textId="77777777" w:rsidTr="004D7262">
        <w:trPr>
          <w:jc w:val="center"/>
        </w:trPr>
        <w:tc>
          <w:tcPr>
            <w:tcW w:w="765" w:type="dxa"/>
            <w:vAlign w:val="center"/>
          </w:tcPr>
          <w:p w14:paraId="6CE42F7E"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08FED79C"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33A21F44"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6D9631E4"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3604EEE4" w14:textId="77777777" w:rsidR="00700E7B" w:rsidRPr="0079331C" w:rsidRDefault="00700E7B" w:rsidP="004D7262">
            <w:pPr>
              <w:jc w:val="center"/>
              <w:rPr>
                <w:color w:val="FF0000"/>
                <w:kern w:val="0"/>
                <w:szCs w:val="24"/>
              </w:rPr>
            </w:pPr>
          </w:p>
        </w:tc>
        <w:tc>
          <w:tcPr>
            <w:tcW w:w="1270" w:type="dxa"/>
            <w:vAlign w:val="center"/>
          </w:tcPr>
          <w:p w14:paraId="764D6C6E"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0707531F" w14:textId="77777777" w:rsidTr="004D7262">
        <w:trPr>
          <w:jc w:val="center"/>
        </w:trPr>
        <w:tc>
          <w:tcPr>
            <w:tcW w:w="765" w:type="dxa"/>
            <w:vAlign w:val="center"/>
          </w:tcPr>
          <w:p w14:paraId="708C84E8"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59D3B26A"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29706958"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588630D4"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2F0C2961" w14:textId="77777777" w:rsidR="00700E7B" w:rsidRPr="0079331C" w:rsidRDefault="00700E7B" w:rsidP="004D7262">
            <w:pPr>
              <w:jc w:val="center"/>
              <w:rPr>
                <w:color w:val="FF0000"/>
                <w:kern w:val="0"/>
                <w:szCs w:val="24"/>
              </w:rPr>
            </w:pPr>
          </w:p>
        </w:tc>
        <w:tc>
          <w:tcPr>
            <w:tcW w:w="1270" w:type="dxa"/>
            <w:vAlign w:val="center"/>
          </w:tcPr>
          <w:p w14:paraId="009C4B74"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5D0EE7BA" w14:textId="77777777" w:rsidTr="004D7262">
        <w:trPr>
          <w:jc w:val="center"/>
        </w:trPr>
        <w:tc>
          <w:tcPr>
            <w:tcW w:w="765" w:type="dxa"/>
            <w:vAlign w:val="center"/>
          </w:tcPr>
          <w:p w14:paraId="3F0C85A9"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5E70689D"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196A4AD2"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1DC51077"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2C156539" w14:textId="77777777" w:rsidR="00700E7B" w:rsidRPr="0079331C" w:rsidRDefault="00700E7B" w:rsidP="004D7262">
            <w:pPr>
              <w:jc w:val="center"/>
              <w:rPr>
                <w:color w:val="FF0000"/>
                <w:kern w:val="0"/>
                <w:szCs w:val="24"/>
              </w:rPr>
            </w:pPr>
          </w:p>
        </w:tc>
        <w:tc>
          <w:tcPr>
            <w:tcW w:w="1270" w:type="dxa"/>
            <w:vAlign w:val="center"/>
          </w:tcPr>
          <w:p w14:paraId="4BD8F3D4"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6D6BD0A6" w14:textId="77777777" w:rsidTr="004D7262">
        <w:trPr>
          <w:jc w:val="center"/>
        </w:trPr>
        <w:tc>
          <w:tcPr>
            <w:tcW w:w="765" w:type="dxa"/>
            <w:vAlign w:val="center"/>
          </w:tcPr>
          <w:p w14:paraId="1FDCB100"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707F0C16"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54FFA5F2"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6E8E1BCA"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5CCCFD48" w14:textId="77777777" w:rsidR="00700E7B" w:rsidRPr="0079331C" w:rsidRDefault="00700E7B" w:rsidP="004D7262">
            <w:pPr>
              <w:jc w:val="center"/>
              <w:rPr>
                <w:color w:val="FF0000"/>
                <w:kern w:val="0"/>
                <w:szCs w:val="24"/>
              </w:rPr>
            </w:pPr>
          </w:p>
        </w:tc>
        <w:tc>
          <w:tcPr>
            <w:tcW w:w="1270" w:type="dxa"/>
            <w:vAlign w:val="center"/>
          </w:tcPr>
          <w:p w14:paraId="3F1D9862"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3742A524" w14:textId="77777777" w:rsidTr="004D7262">
        <w:trPr>
          <w:jc w:val="center"/>
        </w:trPr>
        <w:tc>
          <w:tcPr>
            <w:tcW w:w="765" w:type="dxa"/>
            <w:vAlign w:val="center"/>
          </w:tcPr>
          <w:p w14:paraId="5C306378"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4764D37A"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0211C3D8"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7E92E4BF"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645E64D4" w14:textId="77777777" w:rsidR="00700E7B" w:rsidRPr="0079331C" w:rsidRDefault="00700E7B" w:rsidP="004D7262">
            <w:pPr>
              <w:jc w:val="center"/>
              <w:rPr>
                <w:color w:val="FF0000"/>
                <w:kern w:val="0"/>
                <w:szCs w:val="24"/>
              </w:rPr>
            </w:pPr>
          </w:p>
        </w:tc>
        <w:tc>
          <w:tcPr>
            <w:tcW w:w="1270" w:type="dxa"/>
            <w:vAlign w:val="center"/>
          </w:tcPr>
          <w:p w14:paraId="144F0A16"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443E6D5A" w14:textId="77777777" w:rsidTr="004D7262">
        <w:trPr>
          <w:jc w:val="center"/>
        </w:trPr>
        <w:tc>
          <w:tcPr>
            <w:tcW w:w="765" w:type="dxa"/>
            <w:vAlign w:val="center"/>
          </w:tcPr>
          <w:p w14:paraId="12C623EF"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565D30BC"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50237CE1"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7C7AA2BE"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07C25F85" w14:textId="77777777" w:rsidR="00700E7B" w:rsidRPr="0079331C" w:rsidRDefault="00700E7B" w:rsidP="004D7262">
            <w:pPr>
              <w:jc w:val="center"/>
              <w:rPr>
                <w:color w:val="FF0000"/>
                <w:kern w:val="0"/>
                <w:szCs w:val="24"/>
              </w:rPr>
            </w:pPr>
          </w:p>
        </w:tc>
        <w:tc>
          <w:tcPr>
            <w:tcW w:w="1270" w:type="dxa"/>
            <w:vAlign w:val="center"/>
          </w:tcPr>
          <w:p w14:paraId="46D7149C"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30221FB2" w14:textId="77777777" w:rsidTr="004D7262">
        <w:trPr>
          <w:jc w:val="center"/>
        </w:trPr>
        <w:tc>
          <w:tcPr>
            <w:tcW w:w="765" w:type="dxa"/>
            <w:vAlign w:val="center"/>
          </w:tcPr>
          <w:p w14:paraId="29F5F6E1"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5C0CDFC4"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74F14DB9"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683FA525"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6CAF6EDB" w14:textId="77777777" w:rsidR="00700E7B" w:rsidRPr="0079331C" w:rsidRDefault="00700E7B" w:rsidP="004D7262">
            <w:pPr>
              <w:jc w:val="center"/>
              <w:rPr>
                <w:color w:val="FF0000"/>
                <w:kern w:val="0"/>
                <w:szCs w:val="24"/>
              </w:rPr>
            </w:pPr>
          </w:p>
        </w:tc>
        <w:tc>
          <w:tcPr>
            <w:tcW w:w="1270" w:type="dxa"/>
            <w:vAlign w:val="center"/>
          </w:tcPr>
          <w:p w14:paraId="213CAF69" w14:textId="77777777" w:rsidR="00700E7B" w:rsidRPr="0079331C" w:rsidRDefault="00700E7B" w:rsidP="004D7262">
            <w:pPr>
              <w:spacing w:beforeLines="30" w:before="108" w:afterLines="30" w:after="108"/>
              <w:jc w:val="center"/>
              <w:rPr>
                <w:color w:val="FF0000"/>
                <w:kern w:val="0"/>
                <w:szCs w:val="24"/>
              </w:rPr>
            </w:pPr>
          </w:p>
        </w:tc>
      </w:tr>
      <w:tr w:rsidR="00700E7B" w:rsidRPr="0079331C" w14:paraId="4411F581" w14:textId="77777777" w:rsidTr="004D7262">
        <w:trPr>
          <w:jc w:val="center"/>
        </w:trPr>
        <w:tc>
          <w:tcPr>
            <w:tcW w:w="765" w:type="dxa"/>
            <w:vAlign w:val="center"/>
          </w:tcPr>
          <w:p w14:paraId="2826AD42" w14:textId="77777777" w:rsidR="00700E7B" w:rsidRPr="0079331C" w:rsidRDefault="00700E7B" w:rsidP="004D7262">
            <w:pPr>
              <w:spacing w:beforeLines="30" w:before="108" w:afterLines="30" w:after="108"/>
              <w:jc w:val="center"/>
              <w:rPr>
                <w:color w:val="FF0000"/>
                <w:kern w:val="0"/>
                <w:szCs w:val="24"/>
              </w:rPr>
            </w:pPr>
          </w:p>
        </w:tc>
        <w:tc>
          <w:tcPr>
            <w:tcW w:w="1215" w:type="dxa"/>
            <w:vAlign w:val="center"/>
          </w:tcPr>
          <w:p w14:paraId="6ED17C4A" w14:textId="77777777" w:rsidR="00700E7B" w:rsidRPr="0079331C" w:rsidRDefault="00700E7B" w:rsidP="004D7262">
            <w:pPr>
              <w:spacing w:beforeLines="30" w:before="108" w:afterLines="30" w:after="108"/>
              <w:jc w:val="center"/>
              <w:rPr>
                <w:color w:val="FF0000"/>
                <w:kern w:val="0"/>
                <w:szCs w:val="24"/>
              </w:rPr>
            </w:pPr>
          </w:p>
        </w:tc>
        <w:tc>
          <w:tcPr>
            <w:tcW w:w="1418" w:type="dxa"/>
            <w:vAlign w:val="center"/>
          </w:tcPr>
          <w:p w14:paraId="759A0F60" w14:textId="77777777" w:rsidR="00700E7B" w:rsidRPr="0079331C" w:rsidRDefault="00700E7B" w:rsidP="004D7262">
            <w:pPr>
              <w:spacing w:beforeLines="30" w:before="108" w:afterLines="30" w:after="108"/>
              <w:jc w:val="center"/>
              <w:rPr>
                <w:color w:val="D9D9D9"/>
                <w:kern w:val="0"/>
                <w:szCs w:val="24"/>
              </w:rPr>
            </w:pPr>
          </w:p>
        </w:tc>
        <w:tc>
          <w:tcPr>
            <w:tcW w:w="1417" w:type="dxa"/>
            <w:vAlign w:val="center"/>
          </w:tcPr>
          <w:p w14:paraId="324CD6AE" w14:textId="77777777" w:rsidR="00700E7B" w:rsidRPr="0079331C" w:rsidRDefault="00700E7B" w:rsidP="004D7262">
            <w:pPr>
              <w:spacing w:beforeLines="30" w:before="108" w:afterLines="30" w:after="108"/>
              <w:jc w:val="center"/>
              <w:rPr>
                <w:color w:val="D9D9D9"/>
                <w:kern w:val="0"/>
                <w:szCs w:val="24"/>
              </w:rPr>
            </w:pPr>
          </w:p>
        </w:tc>
        <w:tc>
          <w:tcPr>
            <w:tcW w:w="4111" w:type="dxa"/>
            <w:vAlign w:val="center"/>
          </w:tcPr>
          <w:p w14:paraId="48D48DFA" w14:textId="77777777" w:rsidR="00700E7B" w:rsidRPr="0079331C" w:rsidRDefault="00700E7B" w:rsidP="004D7262">
            <w:pPr>
              <w:jc w:val="center"/>
              <w:rPr>
                <w:color w:val="FF0000"/>
                <w:kern w:val="0"/>
                <w:szCs w:val="24"/>
              </w:rPr>
            </w:pPr>
          </w:p>
        </w:tc>
        <w:tc>
          <w:tcPr>
            <w:tcW w:w="1270" w:type="dxa"/>
            <w:vAlign w:val="center"/>
          </w:tcPr>
          <w:p w14:paraId="1D579593" w14:textId="77777777" w:rsidR="00700E7B" w:rsidRPr="0079331C" w:rsidRDefault="00700E7B" w:rsidP="004D7262">
            <w:pPr>
              <w:spacing w:beforeLines="30" w:before="108" w:afterLines="30" w:after="108"/>
              <w:jc w:val="center"/>
              <w:rPr>
                <w:color w:val="FF0000"/>
                <w:kern w:val="0"/>
                <w:szCs w:val="24"/>
              </w:rPr>
            </w:pPr>
          </w:p>
        </w:tc>
      </w:tr>
    </w:tbl>
    <w:p w14:paraId="00042C2F" w14:textId="77777777" w:rsidR="003C5420" w:rsidRPr="0079331C" w:rsidRDefault="003C5420">
      <w:pPr>
        <w:spacing w:before="120" w:after="120" w:line="20" w:lineRule="atLeast"/>
        <w:jc w:val="both"/>
        <w:rPr>
          <w:color w:val="000000"/>
          <w:kern w:val="0"/>
          <w:sz w:val="28"/>
        </w:rPr>
      </w:pPr>
    </w:p>
    <w:p w14:paraId="3B1FC424" w14:textId="77777777" w:rsidR="005E7AAA" w:rsidRPr="0079331C" w:rsidRDefault="005E7AAA">
      <w:pPr>
        <w:spacing w:line="20" w:lineRule="atLeast"/>
        <w:rPr>
          <w:color w:val="000000"/>
          <w:kern w:val="0"/>
        </w:rPr>
        <w:sectPr w:rsidR="005E7AAA" w:rsidRPr="0079331C">
          <w:headerReference w:type="default" r:id="rId7"/>
          <w:footerReference w:type="default" r:id="rId8"/>
          <w:headerReference w:type="first" r:id="rId9"/>
          <w:footerReference w:type="first" r:id="rId10"/>
          <w:pgSz w:w="11906" w:h="16838" w:code="9"/>
          <w:pgMar w:top="1418" w:right="851" w:bottom="1418" w:left="851" w:header="851" w:footer="641" w:gutter="0"/>
          <w:pgNumType w:start="0"/>
          <w:cols w:space="425"/>
          <w:docGrid w:type="lines" w:linePitch="360"/>
        </w:sectPr>
      </w:pPr>
    </w:p>
    <w:p w14:paraId="4CB47457" w14:textId="77777777" w:rsidR="00CA64B0" w:rsidRPr="00F02E1D" w:rsidRDefault="00CA64B0" w:rsidP="00F02E1D">
      <w:pPr>
        <w:pStyle w:val="ac"/>
        <w:numPr>
          <w:ilvl w:val="0"/>
          <w:numId w:val="11"/>
        </w:numPr>
        <w:snapToGrid w:val="0"/>
        <w:spacing w:after="240"/>
        <w:ind w:leftChars="0" w:left="567" w:hanging="567"/>
        <w:rPr>
          <w:rFonts w:eastAsia="標楷體"/>
          <w:kern w:val="0"/>
        </w:rPr>
      </w:pPr>
      <w:r w:rsidRPr="00F02E1D">
        <w:rPr>
          <w:kern w:val="0"/>
          <w:sz w:val="28"/>
          <w:lang w:bidi="en-US"/>
        </w:rPr>
        <w:lastRenderedPageBreak/>
        <w:t xml:space="preserve">Purpose: </w:t>
      </w:r>
      <w:r w:rsidRPr="00F02E1D">
        <w:rPr>
          <w:kern w:val="0"/>
          <w:lang w:bidi="en-US"/>
        </w:rPr>
        <w:t>Define the operating specifications of Metal PVD to ensure operation quality.</w:t>
      </w:r>
    </w:p>
    <w:p w14:paraId="41E01E73" w14:textId="77777777" w:rsidR="00CA64B0" w:rsidRPr="00F02E1D" w:rsidRDefault="00CA64B0" w:rsidP="00F02E1D">
      <w:pPr>
        <w:pStyle w:val="ac"/>
        <w:numPr>
          <w:ilvl w:val="0"/>
          <w:numId w:val="11"/>
        </w:numPr>
        <w:snapToGrid w:val="0"/>
        <w:spacing w:beforeLines="150" w:before="540" w:after="240"/>
        <w:ind w:leftChars="0" w:left="567" w:hanging="567"/>
        <w:rPr>
          <w:rFonts w:eastAsia="標楷體"/>
          <w:kern w:val="0"/>
        </w:rPr>
      </w:pPr>
      <w:r w:rsidRPr="00F02E1D">
        <w:rPr>
          <w:kern w:val="0"/>
          <w:sz w:val="28"/>
          <w:lang w:bidi="en-US"/>
        </w:rPr>
        <w:t xml:space="preserve">Scope: </w:t>
      </w:r>
      <w:r w:rsidRPr="00F02E1D">
        <w:rPr>
          <w:kern w:val="0"/>
          <w:lang w:bidi="en-US"/>
        </w:rPr>
        <w:t xml:space="preserve"> 8” PVD system</w:t>
      </w:r>
    </w:p>
    <w:p w14:paraId="4DFCEA62" w14:textId="77777777" w:rsidR="00CA64B0" w:rsidRPr="00F02E1D" w:rsidRDefault="00CA64B0" w:rsidP="00F02E1D">
      <w:pPr>
        <w:pStyle w:val="ac"/>
        <w:numPr>
          <w:ilvl w:val="0"/>
          <w:numId w:val="11"/>
        </w:numPr>
        <w:snapToGrid w:val="0"/>
        <w:spacing w:beforeLines="150" w:before="540" w:after="240"/>
        <w:ind w:leftChars="0" w:left="567" w:hanging="567"/>
        <w:rPr>
          <w:rFonts w:eastAsia="標楷體"/>
          <w:kern w:val="0"/>
        </w:rPr>
      </w:pPr>
      <w:r w:rsidRPr="00F02E1D">
        <w:rPr>
          <w:kern w:val="0"/>
          <w:sz w:val="28"/>
          <w:lang w:bidi="en-US"/>
        </w:rPr>
        <w:t>Rights and Responsibilities:</w:t>
      </w:r>
    </w:p>
    <w:p w14:paraId="7AB88BD0" w14:textId="77777777" w:rsidR="00CA64B0" w:rsidRPr="00F02E1D" w:rsidRDefault="00CA64B0" w:rsidP="00F02E1D">
      <w:pPr>
        <w:pStyle w:val="ac"/>
        <w:numPr>
          <w:ilvl w:val="1"/>
          <w:numId w:val="11"/>
        </w:numPr>
        <w:snapToGrid w:val="0"/>
        <w:spacing w:after="240"/>
        <w:ind w:leftChars="0" w:left="992" w:hanging="425"/>
        <w:rPr>
          <w:rFonts w:eastAsia="標楷體"/>
          <w:kern w:val="0"/>
        </w:rPr>
      </w:pPr>
      <w:r w:rsidRPr="00F02E1D">
        <w:rPr>
          <w:kern w:val="0"/>
          <w:lang w:bidi="en-US"/>
        </w:rPr>
        <w:t>Organization responsibilities: The engineer is responsible for the drafting and revision of specifications.</w:t>
      </w:r>
    </w:p>
    <w:p w14:paraId="14D89F14" w14:textId="77777777" w:rsidR="00CA64B0" w:rsidRPr="00F02E1D" w:rsidRDefault="00CA64B0" w:rsidP="00F02E1D">
      <w:pPr>
        <w:pStyle w:val="ac"/>
        <w:numPr>
          <w:ilvl w:val="1"/>
          <w:numId w:val="11"/>
        </w:numPr>
        <w:snapToGrid w:val="0"/>
        <w:spacing w:after="240"/>
        <w:ind w:leftChars="0" w:left="992" w:hanging="425"/>
        <w:rPr>
          <w:rFonts w:eastAsia="標楷體"/>
          <w:kern w:val="0"/>
        </w:rPr>
      </w:pPr>
      <w:r w:rsidRPr="00F02E1D">
        <w:rPr>
          <w:kern w:val="0"/>
          <w:lang w:bidi="en-US"/>
        </w:rPr>
        <w:t>Qualified operator: Operators passing the 8” PVD system evaluation test.</w:t>
      </w:r>
    </w:p>
    <w:p w14:paraId="555B8720" w14:textId="77777777" w:rsidR="00CA64B0" w:rsidRPr="00F02E1D" w:rsidRDefault="00CA64B0" w:rsidP="00F02E1D">
      <w:pPr>
        <w:pStyle w:val="ac"/>
        <w:numPr>
          <w:ilvl w:val="0"/>
          <w:numId w:val="11"/>
        </w:numPr>
        <w:snapToGrid w:val="0"/>
        <w:spacing w:beforeLines="150" w:before="540" w:after="240"/>
        <w:ind w:leftChars="0" w:left="567" w:hanging="567"/>
        <w:rPr>
          <w:rFonts w:eastAsia="標楷體"/>
          <w:kern w:val="0"/>
        </w:rPr>
      </w:pPr>
      <w:r w:rsidRPr="00F02E1D">
        <w:rPr>
          <w:kern w:val="0"/>
          <w:sz w:val="28"/>
          <w:lang w:bidi="en-US"/>
        </w:rPr>
        <w:t xml:space="preserve">Definition of terms: </w:t>
      </w:r>
      <w:r w:rsidRPr="00F02E1D">
        <w:rPr>
          <w:kern w:val="0"/>
          <w:lang w:bidi="en-US"/>
        </w:rPr>
        <w:t>None</w:t>
      </w:r>
    </w:p>
    <w:p w14:paraId="335BADB1" w14:textId="77777777" w:rsidR="00CA64B0" w:rsidRPr="00F02E1D" w:rsidRDefault="00CA64B0" w:rsidP="00F02E1D">
      <w:pPr>
        <w:pStyle w:val="ac"/>
        <w:numPr>
          <w:ilvl w:val="0"/>
          <w:numId w:val="11"/>
        </w:numPr>
        <w:snapToGrid w:val="0"/>
        <w:spacing w:beforeLines="150" w:before="540" w:after="240"/>
        <w:ind w:leftChars="0" w:left="567" w:hanging="567"/>
        <w:rPr>
          <w:rFonts w:eastAsia="標楷體"/>
          <w:kern w:val="0"/>
        </w:rPr>
      </w:pPr>
      <w:r w:rsidRPr="00F02E1D">
        <w:rPr>
          <w:kern w:val="0"/>
          <w:sz w:val="28"/>
          <w:lang w:bidi="en-US"/>
        </w:rPr>
        <w:t xml:space="preserve">Relevant documents: </w:t>
      </w:r>
      <w:r w:rsidRPr="00F02E1D">
        <w:rPr>
          <w:kern w:val="0"/>
          <w:lang w:bidi="en-US"/>
        </w:rPr>
        <w:t>None</w:t>
      </w:r>
    </w:p>
    <w:p w14:paraId="5F233BB0" w14:textId="77777777" w:rsidR="00CA64B0" w:rsidRPr="00F02E1D" w:rsidRDefault="00CA64B0" w:rsidP="00F02E1D">
      <w:pPr>
        <w:pStyle w:val="ac"/>
        <w:numPr>
          <w:ilvl w:val="0"/>
          <w:numId w:val="11"/>
        </w:numPr>
        <w:snapToGrid w:val="0"/>
        <w:spacing w:beforeLines="150" w:before="540" w:after="240"/>
        <w:ind w:leftChars="0" w:left="567" w:hanging="567"/>
        <w:rPr>
          <w:rFonts w:eastAsia="標楷體"/>
          <w:kern w:val="0"/>
        </w:rPr>
      </w:pPr>
      <w:r w:rsidRPr="00F02E1D">
        <w:rPr>
          <w:kern w:val="0"/>
          <w:sz w:val="28"/>
          <w:lang w:bidi="en-US"/>
        </w:rPr>
        <w:t>SOP:</w:t>
      </w:r>
    </w:p>
    <w:p w14:paraId="65B5A75A" w14:textId="03D342D2" w:rsidR="00CA64B0" w:rsidRPr="00F02E1D" w:rsidRDefault="00CA64B0" w:rsidP="00F02E1D">
      <w:pPr>
        <w:widowControl/>
        <w:jc w:val="center"/>
        <w:rPr>
          <w:b/>
          <w:kern w:val="0"/>
          <w:sz w:val="36"/>
          <w:szCs w:val="36"/>
        </w:rPr>
      </w:pPr>
      <w:r w:rsidRPr="0079331C">
        <w:rPr>
          <w:b/>
          <w:kern w:val="0"/>
          <w:sz w:val="36"/>
          <w:szCs w:val="36"/>
          <w:lang w:bidi="th-TH"/>
        </w:rPr>
        <w:br w:type="page"/>
      </w:r>
      <w:r w:rsidRPr="00F02E1D">
        <w:rPr>
          <w:b/>
          <w:kern w:val="0"/>
          <w:sz w:val="36"/>
          <w:lang w:bidi="en-US"/>
        </w:rPr>
        <w:lastRenderedPageBreak/>
        <w:t>8” PVD system</w:t>
      </w:r>
    </w:p>
    <w:p w14:paraId="04E20E6D" w14:textId="77777777" w:rsidR="00CA64B0" w:rsidRPr="00F02E1D" w:rsidRDefault="00CA64B0" w:rsidP="00CA64B0">
      <w:pPr>
        <w:jc w:val="center"/>
        <w:rPr>
          <w:b/>
          <w:kern w:val="0"/>
          <w:sz w:val="36"/>
          <w:szCs w:val="36"/>
        </w:rPr>
      </w:pPr>
      <w:r w:rsidRPr="00F02E1D">
        <w:rPr>
          <w:b/>
          <w:kern w:val="0"/>
          <w:sz w:val="36"/>
          <w:lang w:bidi="en-US"/>
        </w:rPr>
        <w:t>SOP</w:t>
      </w:r>
    </w:p>
    <w:p w14:paraId="6F502032" w14:textId="77777777" w:rsidR="00CA64B0" w:rsidRPr="0079331C" w:rsidRDefault="00CA64B0" w:rsidP="00562592">
      <w:pPr>
        <w:pStyle w:val="Default"/>
        <w:numPr>
          <w:ilvl w:val="0"/>
          <w:numId w:val="14"/>
        </w:numPr>
        <w:ind w:left="964" w:hanging="680"/>
        <w:rPr>
          <w:rFonts w:ascii="Times New Roman" w:eastAsia="標楷體" w:hAnsi="Times New Roman" w:cs="Times New Roman"/>
          <w:sz w:val="28"/>
          <w:szCs w:val="28"/>
        </w:rPr>
      </w:pPr>
      <w:r w:rsidRPr="0079331C">
        <w:rPr>
          <w:rFonts w:ascii="Times New Roman" w:eastAsia="標楷體" w:hAnsi="Times New Roman" w:cs="Times New Roman"/>
          <w:bCs/>
          <w:sz w:val="28"/>
          <w:szCs w:val="28"/>
          <w:lang w:bidi="th-TH"/>
        </w:rPr>
        <w:t>How to use the CTC(Cluster Tool Controlle) screen</w:t>
      </w:r>
    </w:p>
    <w:p w14:paraId="6FF00BA2" w14:textId="77777777" w:rsidR="00CA64B0" w:rsidRPr="0079331C" w:rsidRDefault="00CA64B0" w:rsidP="00562592">
      <w:pPr>
        <w:pStyle w:val="ac"/>
        <w:autoSpaceDE w:val="0"/>
        <w:autoSpaceDN w:val="0"/>
        <w:adjustRightInd w:val="0"/>
        <w:ind w:leftChars="0" w:left="938"/>
        <w:jc w:val="both"/>
        <w:rPr>
          <w:rFonts w:eastAsia="標楷體"/>
          <w:color w:val="000000"/>
          <w:kern w:val="0"/>
        </w:rPr>
      </w:pPr>
      <w:r w:rsidRPr="0079331C">
        <w:rPr>
          <w:rFonts w:eastAsia="標楷體"/>
          <w:color w:val="000000"/>
          <w:kern w:val="0"/>
          <w:lang w:bidi="th-TH"/>
        </w:rPr>
        <w:t>The CTC screen is divided into multiple areas divided by frames.</w:t>
      </w:r>
    </w:p>
    <w:p w14:paraId="66FB2E3A" w14:textId="2FDF4567" w:rsidR="00CA64B0" w:rsidRPr="0079331C" w:rsidRDefault="00184776" w:rsidP="00CA64B0">
      <w:pPr>
        <w:pStyle w:val="ac"/>
        <w:autoSpaceDE w:val="0"/>
        <w:autoSpaceDN w:val="0"/>
        <w:adjustRightInd w:val="0"/>
        <w:ind w:leftChars="0" w:left="0"/>
        <w:rPr>
          <w:rFonts w:eastAsia="標楷體"/>
          <w:color w:val="000000"/>
          <w:kern w:val="0"/>
          <w:sz w:val="13"/>
          <w:szCs w:val="13"/>
        </w:rPr>
      </w:pPr>
      <w:r w:rsidRPr="0079331C">
        <w:rPr>
          <w:rFonts w:eastAsia="標楷體"/>
          <w:noProof/>
          <w:kern w:val="0"/>
          <w:lang w:bidi="th-TH"/>
        </w:rPr>
        <mc:AlternateContent>
          <mc:Choice Requires="wps">
            <w:drawing>
              <wp:anchor distT="4294967295" distB="4294967295" distL="114300" distR="114300" simplePos="0" relativeHeight="251660288" behindDoc="0" locked="0" layoutInCell="1" allowOverlap="1" wp14:anchorId="6D1DC0AB" wp14:editId="757BF7D3">
                <wp:simplePos x="0" y="0"/>
                <wp:positionH relativeFrom="column">
                  <wp:posOffset>4143375</wp:posOffset>
                </wp:positionH>
                <wp:positionV relativeFrom="paragraph">
                  <wp:posOffset>1695449</wp:posOffset>
                </wp:positionV>
                <wp:extent cx="885825" cy="0"/>
                <wp:effectExtent l="38100" t="76200" r="0" b="76200"/>
                <wp:wrapNone/>
                <wp:docPr id="24" name="AutoShape 10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58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0A2F5B" id="_x0000_t32" coordsize="21600,21600" o:spt="32" o:oned="t" path="m,l21600,21600e" filled="f">
                <v:path arrowok="t" fillok="f" o:connecttype="none"/>
                <o:lock v:ext="edit" shapetype="t"/>
              </v:shapetype>
              <v:shape id="AutoShape 1023" o:spid="_x0000_s1026" type="#_x0000_t32" style="position:absolute;margin-left:326.25pt;margin-top:133.5pt;width:69.75pt;height:0;flip:x;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">
                <v:stroke endarrow="block"/>
              </v:shape>
            </w:pict>
          </mc:Fallback>
        </mc:AlternateContent>
      </w:r>
      <w:r w:rsidRPr="0079331C">
        <w:rPr>
          <w:rFonts w:eastAsia="標楷體"/>
          <w:noProof/>
          <w:kern w:val="0"/>
          <w:lang w:bidi="th-TH"/>
        </w:rPr>
        <mc:AlternateContent>
          <mc:Choice Requires="wps">
            <w:drawing>
              <wp:anchor distT="0" distB="0" distL="114300" distR="114300" simplePos="0" relativeHeight="251663360" behindDoc="0" locked="0" layoutInCell="1" allowOverlap="1" wp14:anchorId="297549B2" wp14:editId="529E989A">
                <wp:simplePos x="0" y="0"/>
                <wp:positionH relativeFrom="column">
                  <wp:posOffset>5153025</wp:posOffset>
                </wp:positionH>
                <wp:positionV relativeFrom="paragraph">
                  <wp:posOffset>3171825</wp:posOffset>
                </wp:positionV>
                <wp:extent cx="323850" cy="323850"/>
                <wp:effectExtent l="0" t="0" r="0" b="0"/>
                <wp:wrapNone/>
                <wp:docPr id="23"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23850"/>
                        </a:xfrm>
                        <a:prstGeom prst="rect">
                          <a:avLst/>
                        </a:prstGeom>
                        <a:solidFill>
                          <a:srgbClr val="FFFFFF"/>
                        </a:solidFill>
                        <a:ln w="9525">
                          <a:solidFill>
                            <a:srgbClr val="000000"/>
                          </a:solidFill>
                          <a:miter lim="800000"/>
                          <a:headEnd/>
                          <a:tailEnd/>
                        </a:ln>
                      </wps:spPr>
                      <wps:txbx>
                        <w:txbxContent>
                          <w:p w14:paraId="70003CC2" w14:textId="77777777" w:rsidR="00CA64B0" w:rsidRDefault="00CA64B0" w:rsidP="00CA64B0">
                            <w:r>
                              <w:rPr>
                                <w:rFonts w:hint="eastAsia"/>
                                <w:lang w:bidi="th-TH"/>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549B2" id="_x0000_t202" coordsize="21600,21600" o:spt="202" path="m,l,21600r21600,l21600,xe">
                <v:stroke joinstyle="miter"/>
                <v:path gradientshapeok="t" o:connecttype="rect"/>
              </v:shapetype>
              <v:shape id="Text Box 1026" o:spid="_x0000_s1026" type="#_x0000_t202" style="position:absolute;margin-left:405.75pt;margin-top:249.75pt;width:25.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">
                <v:textbox>
                  <w:txbxContent>
                    <w:p w14:paraId="70003CC2" w14:textId="77777777" w:rsidR="00CA64B0" w:rsidRDefault="00CA64B0" w:rsidP="00CA64B0">
                      <w:r>
                        <w:rPr>
                          <w:rFonts w:hint="eastAsia"/>
                          <w:lang w:bidi="th-TH"/>
                        </w:rPr>
                        <w:t>2</w:t>
                      </w:r>
                    </w:p>
                  </w:txbxContent>
                </v:textbox>
              </v:shape>
            </w:pict>
          </mc:Fallback>
        </mc:AlternateContent>
      </w:r>
      <w:r w:rsidRPr="0079331C">
        <w:rPr>
          <w:rFonts w:eastAsia="標楷體"/>
          <w:noProof/>
          <w:kern w:val="0"/>
          <w:lang w:bidi="th-TH"/>
        </w:rPr>
        <mc:AlternateContent>
          <mc:Choice Requires="wps">
            <w:drawing>
              <wp:anchor distT="0" distB="0" distL="114300" distR="114300" simplePos="0" relativeHeight="251662336" behindDoc="0" locked="0" layoutInCell="1" allowOverlap="1" wp14:anchorId="139908F5" wp14:editId="18B43146">
                <wp:simplePos x="0" y="0"/>
                <wp:positionH relativeFrom="column">
                  <wp:posOffset>5105400</wp:posOffset>
                </wp:positionH>
                <wp:positionV relativeFrom="paragraph">
                  <wp:posOffset>2094865</wp:posOffset>
                </wp:positionV>
                <wp:extent cx="323850" cy="323850"/>
                <wp:effectExtent l="0" t="0" r="0" b="0"/>
                <wp:wrapNone/>
                <wp:docPr id="22"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23850"/>
                        </a:xfrm>
                        <a:prstGeom prst="rect">
                          <a:avLst/>
                        </a:prstGeom>
                        <a:solidFill>
                          <a:srgbClr val="FFFFFF"/>
                        </a:solidFill>
                        <a:ln w="9525">
                          <a:solidFill>
                            <a:srgbClr val="000000"/>
                          </a:solidFill>
                          <a:miter lim="800000"/>
                          <a:headEnd/>
                          <a:tailEnd/>
                        </a:ln>
                      </wps:spPr>
                      <wps:txbx>
                        <w:txbxContent>
                          <w:p w14:paraId="15C22B8D" w14:textId="77777777" w:rsidR="00CA64B0" w:rsidRDefault="00CA64B0" w:rsidP="00CA64B0">
                            <w:r>
                              <w:rPr>
                                <w:rFonts w:hint="eastAsia"/>
                                <w:lang w:bidi="th-TH"/>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908F5" id="Text Box 1025" o:spid="_x0000_s1027" type="#_x0000_t202" style="position:absolute;margin-left:402pt;margin-top:164.95pt;width:25.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">
                <v:textbox>
                  <w:txbxContent>
                    <w:p w14:paraId="15C22B8D" w14:textId="77777777" w:rsidR="00CA64B0" w:rsidRDefault="00CA64B0" w:rsidP="00CA64B0">
                      <w:r>
                        <w:rPr>
                          <w:rFonts w:hint="eastAsia"/>
                          <w:lang w:bidi="th-TH"/>
                        </w:rPr>
                        <w:t>3</w:t>
                      </w:r>
                    </w:p>
                  </w:txbxContent>
                </v:textbox>
              </v:shape>
            </w:pict>
          </mc:Fallback>
        </mc:AlternateContent>
      </w:r>
      <w:r w:rsidRPr="0079331C">
        <w:rPr>
          <w:rFonts w:eastAsia="標楷體"/>
          <w:noProof/>
          <w:kern w:val="0"/>
          <w:lang w:bidi="th-TH"/>
        </w:rPr>
        <mc:AlternateContent>
          <mc:Choice Requires="wps">
            <w:drawing>
              <wp:anchor distT="0" distB="0" distL="114300" distR="114300" simplePos="0" relativeHeight="251661312" behindDoc="0" locked="0" layoutInCell="1" allowOverlap="1" wp14:anchorId="70F969EE" wp14:editId="7284E594">
                <wp:simplePos x="0" y="0"/>
                <wp:positionH relativeFrom="column">
                  <wp:posOffset>5105400</wp:posOffset>
                </wp:positionH>
                <wp:positionV relativeFrom="paragraph">
                  <wp:posOffset>1494790</wp:posOffset>
                </wp:positionV>
                <wp:extent cx="323850" cy="323850"/>
                <wp:effectExtent l="0" t="0" r="0" b="0"/>
                <wp:wrapNone/>
                <wp:docPr id="21" name="Text Box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23850"/>
                        </a:xfrm>
                        <a:prstGeom prst="rect">
                          <a:avLst/>
                        </a:prstGeom>
                        <a:solidFill>
                          <a:srgbClr val="FFFFFF"/>
                        </a:solidFill>
                        <a:ln w="9525">
                          <a:solidFill>
                            <a:srgbClr val="000000"/>
                          </a:solidFill>
                          <a:miter lim="800000"/>
                          <a:headEnd/>
                          <a:tailEnd/>
                        </a:ln>
                      </wps:spPr>
                      <wps:txbx>
                        <w:txbxContent>
                          <w:p w14:paraId="017DFBCC" w14:textId="77777777" w:rsidR="00CA64B0" w:rsidRDefault="00CA64B0" w:rsidP="00CA64B0">
                            <w:r>
                              <w:rPr>
                                <w:rFonts w:hint="eastAsia"/>
                                <w:lang w:bidi="th-TH"/>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969EE" id="Text Box 1024" o:spid="_x0000_s1028" type="#_x0000_t202" style="position:absolute;margin-left:402pt;margin-top:117.7pt;width:25.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">
                <v:textbox>
                  <w:txbxContent>
                    <w:p w14:paraId="017DFBCC" w14:textId="77777777" w:rsidR="00CA64B0" w:rsidRDefault="00CA64B0" w:rsidP="00CA64B0">
                      <w:r>
                        <w:rPr>
                          <w:rFonts w:hint="eastAsia"/>
                          <w:lang w:bidi="th-TH"/>
                        </w:rPr>
                        <w:t>4</w:t>
                      </w:r>
                    </w:p>
                  </w:txbxContent>
                </v:textbox>
              </v:shape>
            </w:pict>
          </mc:Fallback>
        </mc:AlternateContent>
      </w:r>
      <w:r w:rsidRPr="0079331C">
        <w:rPr>
          <w:rFonts w:eastAsia="標楷體"/>
          <w:noProof/>
          <w:kern w:val="0"/>
          <w:lang w:bidi="th-TH"/>
        </w:rPr>
        <mc:AlternateContent>
          <mc:Choice Requires="wps">
            <w:drawing>
              <wp:anchor distT="4294967295" distB="4294967295" distL="114300" distR="114300" simplePos="0" relativeHeight="251658240" behindDoc="0" locked="0" layoutInCell="1" allowOverlap="1" wp14:anchorId="2B61C1E1" wp14:editId="06942467">
                <wp:simplePos x="0" y="0"/>
                <wp:positionH relativeFrom="column">
                  <wp:posOffset>4695825</wp:posOffset>
                </wp:positionH>
                <wp:positionV relativeFrom="paragraph">
                  <wp:posOffset>2190749</wp:posOffset>
                </wp:positionV>
                <wp:extent cx="333375" cy="0"/>
                <wp:effectExtent l="38100" t="76200" r="0" b="76200"/>
                <wp:wrapNone/>
                <wp:docPr id="20" name="AutoShape 10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F8B511" id="AutoShape 1021" o:spid="_x0000_s1026" type="#_x0000_t32" style="position:absolute;margin-left:369.75pt;margin-top:172.5pt;width:26.25pt;height:0;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">
                <v:stroke endarrow="block"/>
              </v:shape>
            </w:pict>
          </mc:Fallback>
        </mc:AlternateContent>
      </w:r>
      <w:r w:rsidRPr="0079331C">
        <w:rPr>
          <w:rFonts w:eastAsia="標楷體"/>
          <w:noProof/>
          <w:kern w:val="0"/>
          <w:lang w:bidi="th-TH"/>
        </w:rPr>
        <mc:AlternateContent>
          <mc:Choice Requires="wps">
            <w:drawing>
              <wp:anchor distT="4294967295" distB="4294967295" distL="114300" distR="114300" simplePos="0" relativeHeight="251659264" behindDoc="0" locked="0" layoutInCell="1" allowOverlap="1" wp14:anchorId="6057964D" wp14:editId="301BCE24">
                <wp:simplePos x="0" y="0"/>
                <wp:positionH relativeFrom="column">
                  <wp:posOffset>4772025</wp:posOffset>
                </wp:positionH>
                <wp:positionV relativeFrom="paragraph">
                  <wp:posOffset>3362324</wp:posOffset>
                </wp:positionV>
                <wp:extent cx="333375" cy="0"/>
                <wp:effectExtent l="38100" t="76200" r="0" b="76200"/>
                <wp:wrapNone/>
                <wp:docPr id="19" name="AutoShape 10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7210AD" id="AutoShape 1022" o:spid="_x0000_s1026" type="#_x0000_t32" style="position:absolute;margin-left:375.75pt;margin-top:264.75pt;width:26.25pt;height:0;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">
                <v:stroke endarrow="block"/>
              </v:shape>
            </w:pict>
          </mc:Fallback>
        </mc:AlternateContent>
      </w:r>
      <w:r w:rsidRPr="0079331C">
        <w:rPr>
          <w:rFonts w:eastAsia="標楷體"/>
          <w:noProof/>
          <w:kern w:val="0"/>
          <w:lang w:bidi="th-TH"/>
        </w:rPr>
        <mc:AlternateContent>
          <mc:Choice Requires="wps">
            <w:drawing>
              <wp:anchor distT="0" distB="0" distL="114300" distR="114300" simplePos="0" relativeHeight="251657216" behindDoc="0" locked="0" layoutInCell="1" allowOverlap="1" wp14:anchorId="1B2DDF57" wp14:editId="523375A7">
                <wp:simplePos x="0" y="0"/>
                <wp:positionH relativeFrom="column">
                  <wp:posOffset>5105400</wp:posOffset>
                </wp:positionH>
                <wp:positionV relativeFrom="paragraph">
                  <wp:posOffset>142875</wp:posOffset>
                </wp:positionV>
                <wp:extent cx="323850" cy="323850"/>
                <wp:effectExtent l="0" t="0" r="0" b="0"/>
                <wp:wrapNone/>
                <wp:docPr id="18" name="Text Box 1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23850"/>
                        </a:xfrm>
                        <a:prstGeom prst="rect">
                          <a:avLst/>
                        </a:prstGeom>
                        <a:solidFill>
                          <a:srgbClr val="FFFFFF"/>
                        </a:solidFill>
                        <a:ln w="9525">
                          <a:solidFill>
                            <a:srgbClr val="000000"/>
                          </a:solidFill>
                          <a:miter lim="800000"/>
                          <a:headEnd/>
                          <a:tailEnd/>
                        </a:ln>
                      </wps:spPr>
                      <wps:txbx>
                        <w:txbxContent>
                          <w:p w14:paraId="5807DF09" w14:textId="77777777" w:rsidR="00CA64B0" w:rsidRDefault="00CA64B0" w:rsidP="00CA64B0">
                            <w:r>
                              <w:rPr>
                                <w:rFonts w:hint="eastAsia"/>
                                <w:lang w:bidi="th-TH"/>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DDF57" id="Text Box 1020" o:spid="_x0000_s1029" type="#_x0000_t202" style="position:absolute;margin-left:402pt;margin-top:11.25pt;width:25.5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">
                <v:textbox>
                  <w:txbxContent>
                    <w:p w14:paraId="5807DF09" w14:textId="77777777" w:rsidR="00CA64B0" w:rsidRDefault="00CA64B0" w:rsidP="00CA64B0">
                      <w:r>
                        <w:rPr>
                          <w:rFonts w:hint="eastAsia"/>
                          <w:lang w:bidi="th-TH"/>
                        </w:rPr>
                        <w:t>1</w:t>
                      </w:r>
                    </w:p>
                  </w:txbxContent>
                </v:textbox>
              </v:shape>
            </w:pict>
          </mc:Fallback>
        </mc:AlternateContent>
      </w:r>
      <w:r w:rsidRPr="0079331C">
        <w:rPr>
          <w:rFonts w:eastAsia="標楷體"/>
          <w:noProof/>
          <w:kern w:val="0"/>
          <w:lang w:bidi="th-TH"/>
        </w:rPr>
        <mc:AlternateContent>
          <mc:Choice Requires="wps">
            <w:drawing>
              <wp:anchor distT="0" distB="0" distL="114300" distR="114300" simplePos="0" relativeHeight="251656192" behindDoc="0" locked="0" layoutInCell="1" allowOverlap="1" wp14:anchorId="49DDDE80" wp14:editId="2338A5CF">
                <wp:simplePos x="0" y="0"/>
                <wp:positionH relativeFrom="column">
                  <wp:posOffset>4695825</wp:posOffset>
                </wp:positionH>
                <wp:positionV relativeFrom="paragraph">
                  <wp:posOffset>295275</wp:posOffset>
                </wp:positionV>
                <wp:extent cx="409575" cy="635"/>
                <wp:effectExtent l="38100" t="76200" r="0" b="75565"/>
                <wp:wrapNone/>
                <wp:docPr id="17" name="AutoShape 10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95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B0AF5A" id="AutoShape 1019" o:spid="_x0000_s1026" type="#_x0000_t32" style="position:absolute;margin-left:369.75pt;margin-top:23.25pt;width:32.25pt;height:.0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">
                <v:stroke endarrow="block"/>
              </v:shape>
            </w:pict>
          </mc:Fallback>
        </mc:AlternateContent>
      </w:r>
      <w:r w:rsidRPr="0079331C">
        <w:rPr>
          <w:rFonts w:eastAsia="標楷體"/>
          <w:noProof/>
          <w:kern w:val="0"/>
          <w:lang w:bidi="th-TH"/>
        </w:rPr>
        <mc:AlternateContent>
          <mc:Choice Requires="wps">
            <w:drawing>
              <wp:anchor distT="0" distB="0" distL="114300" distR="114300" simplePos="0" relativeHeight="251655168" behindDoc="0" locked="0" layoutInCell="1" allowOverlap="1" wp14:anchorId="5FADC2CB" wp14:editId="27819BF4">
                <wp:simplePos x="0" y="0"/>
                <wp:positionH relativeFrom="column">
                  <wp:posOffset>-57150</wp:posOffset>
                </wp:positionH>
                <wp:positionV relativeFrom="paragraph">
                  <wp:posOffset>419100</wp:posOffset>
                </wp:positionV>
                <wp:extent cx="4305300" cy="2752725"/>
                <wp:effectExtent l="0" t="0" r="0" b="9525"/>
                <wp:wrapNone/>
                <wp:docPr id="16" name="Rectangle 10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5300" cy="2752725"/>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229B8" id="Rectangle 1018" o:spid="_x0000_s1026" style="position:absolute;margin-left:-4.5pt;margin-top:33pt;width:339pt;height:21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" filled="f" strokecolor="red"/>
            </w:pict>
          </mc:Fallback>
        </mc:AlternateContent>
      </w:r>
      <w:r w:rsidRPr="0079331C">
        <w:rPr>
          <w:rFonts w:eastAsia="標楷體"/>
          <w:noProof/>
          <w:kern w:val="0"/>
          <w:lang w:bidi="th-TH"/>
        </w:rPr>
        <mc:AlternateContent>
          <mc:Choice Requires="wps">
            <w:drawing>
              <wp:anchor distT="0" distB="0" distL="114300" distR="114300" simplePos="0" relativeHeight="251654144" behindDoc="0" locked="0" layoutInCell="1" allowOverlap="1" wp14:anchorId="2816CDF9" wp14:editId="36C46740">
                <wp:simplePos x="0" y="0"/>
                <wp:positionH relativeFrom="column">
                  <wp:posOffset>4248150</wp:posOffset>
                </wp:positionH>
                <wp:positionV relativeFrom="paragraph">
                  <wp:posOffset>876300</wp:posOffset>
                </wp:positionV>
                <wp:extent cx="514350" cy="2295525"/>
                <wp:effectExtent l="0" t="0" r="0" b="9525"/>
                <wp:wrapNone/>
                <wp:docPr id="15" name="Rectangle 10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295525"/>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E56C1" id="Rectangle 1017" o:spid="_x0000_s1026" style="position:absolute;margin-left:334.5pt;margin-top:69pt;width:40.5pt;height:18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" filled="f" strokecolor="red"/>
            </w:pict>
          </mc:Fallback>
        </mc:AlternateContent>
      </w:r>
      <w:r w:rsidRPr="0079331C">
        <w:rPr>
          <w:rFonts w:eastAsia="標楷體"/>
          <w:noProof/>
          <w:kern w:val="0"/>
          <w:lang w:bidi="th-TH"/>
        </w:rPr>
        <mc:AlternateContent>
          <mc:Choice Requires="wps">
            <w:drawing>
              <wp:anchor distT="0" distB="0" distL="114300" distR="114300" simplePos="0" relativeHeight="251653120" behindDoc="0" locked="0" layoutInCell="1" allowOverlap="1" wp14:anchorId="0DE89656" wp14:editId="6E725F54">
                <wp:simplePos x="0" y="0"/>
                <wp:positionH relativeFrom="column">
                  <wp:posOffset>-57150</wp:posOffset>
                </wp:positionH>
                <wp:positionV relativeFrom="paragraph">
                  <wp:posOffset>3171825</wp:posOffset>
                </wp:positionV>
                <wp:extent cx="4933950" cy="457200"/>
                <wp:effectExtent l="0" t="0" r="0" b="0"/>
                <wp:wrapNone/>
                <wp:docPr id="14" name="Rectangle 10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3950"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6A5E8" id="Rectangle 1016" o:spid="_x0000_s1026" style="position:absolute;margin-left:-4.5pt;margin-top:249.75pt;width:388.5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" filled="f" strokecolor="red"/>
            </w:pict>
          </mc:Fallback>
        </mc:AlternateContent>
      </w:r>
      <w:r w:rsidRPr="0079331C">
        <w:rPr>
          <w:rFonts w:eastAsia="標楷體"/>
          <w:noProof/>
          <w:kern w:val="0"/>
          <w:lang w:bidi="th-TH"/>
        </w:rPr>
        <mc:AlternateContent>
          <mc:Choice Requires="wps">
            <w:drawing>
              <wp:anchor distT="0" distB="0" distL="114300" distR="114300" simplePos="0" relativeHeight="251652096" behindDoc="0" locked="0" layoutInCell="1" allowOverlap="1" wp14:anchorId="2EDC22A8" wp14:editId="0125E7E0">
                <wp:simplePos x="0" y="0"/>
                <wp:positionH relativeFrom="column">
                  <wp:posOffset>-57150</wp:posOffset>
                </wp:positionH>
                <wp:positionV relativeFrom="paragraph">
                  <wp:posOffset>9525</wp:posOffset>
                </wp:positionV>
                <wp:extent cx="4933950" cy="457200"/>
                <wp:effectExtent l="0" t="0" r="0" b="0"/>
                <wp:wrapNone/>
                <wp:docPr id="13" name="Rectangle 10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3950"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8BBB6" id="Rectangle 1015" o:spid="_x0000_s1026" style="position:absolute;margin-left:-4.5pt;margin-top:.75pt;width:388.5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" filled="f" strokecolor="red"/>
            </w:pict>
          </mc:Fallback>
        </mc:AlternateContent>
      </w:r>
      <w:r w:rsidRPr="0079331C">
        <w:rPr>
          <w:rFonts w:eastAsia="標楷體"/>
          <w:noProof/>
          <w:color w:val="000000"/>
          <w:kern w:val="0"/>
          <w:sz w:val="13"/>
          <w:szCs w:val="13"/>
          <w:lang w:bidi="th-TH"/>
        </w:rPr>
        <w:drawing>
          <wp:inline distT="0" distB="0" distL="0" distR="0" wp14:anchorId="561DB096" wp14:editId="0BEE4687">
            <wp:extent cx="4781550" cy="3581400"/>
            <wp:effectExtent l="0" t="0" r="0" b="0"/>
            <wp:docPr id="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1550" cy="3581400"/>
                    </a:xfrm>
                    <a:prstGeom prst="rect">
                      <a:avLst/>
                    </a:prstGeom>
                    <a:noFill/>
                    <a:ln>
                      <a:noFill/>
                    </a:ln>
                  </pic:spPr>
                </pic:pic>
              </a:graphicData>
            </a:graphic>
          </wp:inline>
        </w:drawing>
      </w:r>
    </w:p>
    <w:p w14:paraId="4D2941F5" w14:textId="77777777" w:rsidR="00CA64B0" w:rsidRPr="0079331C" w:rsidRDefault="00CA64B0" w:rsidP="00CA64B0">
      <w:pPr>
        <w:pStyle w:val="ac"/>
        <w:autoSpaceDE w:val="0"/>
        <w:autoSpaceDN w:val="0"/>
        <w:adjustRightInd w:val="0"/>
        <w:spacing w:before="60"/>
        <w:ind w:leftChars="0"/>
        <w:jc w:val="center"/>
        <w:rPr>
          <w:rFonts w:eastAsia="標楷體"/>
          <w:color w:val="000000"/>
          <w:kern w:val="0"/>
          <w:sz w:val="18"/>
          <w:szCs w:val="18"/>
        </w:rPr>
      </w:pPr>
      <w:r w:rsidRPr="0079331C">
        <w:rPr>
          <w:rFonts w:eastAsia="標楷體"/>
          <w:color w:val="000000"/>
          <w:kern w:val="0"/>
          <w:sz w:val="18"/>
          <w:szCs w:val="18"/>
          <w:u w:val="single"/>
          <w:lang w:bidi="th-TH"/>
        </w:rPr>
        <w:t>The CTC screen layout</w:t>
      </w:r>
    </w:p>
    <w:p w14:paraId="42D43A82" w14:textId="77777777" w:rsidR="00CA64B0" w:rsidRPr="0079331C" w:rsidRDefault="00CA64B0" w:rsidP="00562592">
      <w:pPr>
        <w:pStyle w:val="Default"/>
        <w:numPr>
          <w:ilvl w:val="0"/>
          <w:numId w:val="7"/>
        </w:numPr>
        <w:spacing w:after="120"/>
        <w:ind w:left="425" w:hanging="425"/>
        <w:rPr>
          <w:rFonts w:ascii="Times New Roman" w:eastAsia="標楷體" w:hAnsi="Times New Roman" w:cs="Times New Roman"/>
        </w:rPr>
      </w:pPr>
      <w:r w:rsidRPr="0079331C">
        <w:rPr>
          <w:rFonts w:ascii="Times New Roman" w:eastAsia="標楷體" w:hAnsi="Times New Roman" w:cs="Times New Roman"/>
          <w:lang w:bidi="th-TH"/>
        </w:rPr>
        <w:t>Title panel</w:t>
      </w:r>
    </w:p>
    <w:p w14:paraId="62D55348" w14:textId="77777777" w:rsidR="00CA64B0" w:rsidRPr="0079331C" w:rsidRDefault="00CA64B0" w:rsidP="00562592">
      <w:pPr>
        <w:pStyle w:val="Default"/>
        <w:ind w:leftChars="180" w:left="432"/>
        <w:rPr>
          <w:rFonts w:ascii="Times New Roman" w:eastAsia="標楷體" w:hAnsi="Times New Roman" w:cs="Times New Roman"/>
        </w:rPr>
      </w:pPr>
      <w:r w:rsidRPr="0079331C">
        <w:rPr>
          <w:rFonts w:ascii="Times New Roman" w:eastAsia="標楷體" w:hAnsi="Times New Roman" w:cs="Times New Roman"/>
          <w:lang w:bidi="th-TH"/>
        </w:rPr>
        <w:t>Located at the top of the screen and includes the function buttons commonly used for all operations, and an alarm information area. See “Fig. 3-3 Title panel” for detail of buttons.</w:t>
      </w:r>
    </w:p>
    <w:p w14:paraId="2CE8EAFE" w14:textId="77777777" w:rsidR="00CA64B0" w:rsidRPr="0079331C" w:rsidRDefault="00CA64B0" w:rsidP="00562592">
      <w:pPr>
        <w:pStyle w:val="Default"/>
        <w:numPr>
          <w:ilvl w:val="0"/>
          <w:numId w:val="7"/>
        </w:numPr>
        <w:spacing w:after="120"/>
        <w:ind w:left="425" w:hanging="425"/>
        <w:rPr>
          <w:rFonts w:ascii="Times New Roman" w:eastAsia="標楷體" w:hAnsi="Times New Roman" w:cs="Times New Roman"/>
        </w:rPr>
      </w:pPr>
      <w:r w:rsidRPr="0079331C">
        <w:rPr>
          <w:rFonts w:ascii="Times New Roman" w:eastAsia="標楷體" w:hAnsi="Times New Roman" w:cs="Times New Roman"/>
          <w:lang w:bidi="th-TH"/>
        </w:rPr>
        <w:t>Navigation panel</w:t>
      </w:r>
    </w:p>
    <w:p w14:paraId="7E8BD315" w14:textId="77777777" w:rsidR="00CA64B0" w:rsidRPr="0079331C" w:rsidRDefault="00CA64B0" w:rsidP="00562592">
      <w:pPr>
        <w:pStyle w:val="Default"/>
        <w:ind w:leftChars="180" w:left="432"/>
        <w:rPr>
          <w:rFonts w:ascii="Times New Roman" w:eastAsia="標楷體" w:hAnsi="Times New Roman" w:cs="Times New Roman"/>
        </w:rPr>
      </w:pPr>
      <w:r w:rsidRPr="0079331C">
        <w:rPr>
          <w:rFonts w:ascii="Times New Roman" w:eastAsia="標楷體" w:hAnsi="Times New Roman" w:cs="Times New Roman"/>
          <w:lang w:bidi="th-TH"/>
        </w:rPr>
        <w:t>Located at the bottom of the screen and includes the menu buttons.</w:t>
      </w:r>
    </w:p>
    <w:p w14:paraId="552DD167" w14:textId="77777777" w:rsidR="00CA64B0" w:rsidRPr="0079331C" w:rsidRDefault="00CA64B0" w:rsidP="00562592">
      <w:pPr>
        <w:pStyle w:val="Default"/>
        <w:ind w:leftChars="180" w:left="432"/>
        <w:rPr>
          <w:rFonts w:ascii="Times New Roman" w:eastAsia="標楷體" w:hAnsi="Times New Roman" w:cs="Times New Roman"/>
        </w:rPr>
      </w:pPr>
      <w:r w:rsidRPr="0079331C">
        <w:rPr>
          <w:rFonts w:ascii="Times New Roman" w:eastAsia="標楷體" w:hAnsi="Times New Roman" w:cs="Times New Roman"/>
          <w:lang w:bidi="th-TH"/>
        </w:rPr>
        <w:t>Clicking on these button changes the menu button displayed on the command panel. The menu button referring to the display on the information panel turns dark gray to indicate that it is selected.</w:t>
      </w:r>
    </w:p>
    <w:p w14:paraId="59C73129" w14:textId="77777777" w:rsidR="00CA64B0" w:rsidRPr="0079331C" w:rsidRDefault="00CA64B0" w:rsidP="00562592">
      <w:pPr>
        <w:pStyle w:val="Default"/>
        <w:numPr>
          <w:ilvl w:val="0"/>
          <w:numId w:val="7"/>
        </w:numPr>
        <w:spacing w:after="120"/>
        <w:ind w:left="425" w:hanging="425"/>
        <w:rPr>
          <w:rFonts w:ascii="Times New Roman" w:eastAsia="標楷體" w:hAnsi="Times New Roman" w:cs="Times New Roman"/>
        </w:rPr>
      </w:pPr>
      <w:r w:rsidRPr="0079331C">
        <w:rPr>
          <w:rFonts w:ascii="Times New Roman" w:eastAsia="標楷體" w:hAnsi="Times New Roman" w:cs="Times New Roman"/>
          <w:lang w:bidi="th-TH"/>
        </w:rPr>
        <w:t>Command panel</w:t>
      </w:r>
    </w:p>
    <w:p w14:paraId="49B5DC71" w14:textId="77777777" w:rsidR="00CA64B0" w:rsidRPr="0079331C" w:rsidRDefault="00CA64B0" w:rsidP="00562592">
      <w:pPr>
        <w:pStyle w:val="Default"/>
        <w:ind w:leftChars="180" w:left="432"/>
        <w:rPr>
          <w:rFonts w:ascii="Times New Roman" w:eastAsia="標楷體" w:hAnsi="Times New Roman" w:cs="Times New Roman"/>
        </w:rPr>
      </w:pPr>
      <w:r w:rsidRPr="0079331C">
        <w:rPr>
          <w:rFonts w:ascii="Times New Roman" w:eastAsia="標楷體" w:hAnsi="Times New Roman" w:cs="Times New Roman"/>
          <w:lang w:bidi="th-TH"/>
        </w:rPr>
        <w:t>Located on the right side of the screen. The buttons on the command panel change according to the menu button selected on the navigation panel. The menu button referring to the display on the information panel turns grey to indicate that it is selected.</w:t>
      </w:r>
    </w:p>
    <w:p w14:paraId="60D6C021" w14:textId="77777777" w:rsidR="00CA64B0" w:rsidRPr="0079331C" w:rsidRDefault="00CA64B0" w:rsidP="00562592">
      <w:pPr>
        <w:pStyle w:val="Default"/>
        <w:numPr>
          <w:ilvl w:val="0"/>
          <w:numId w:val="7"/>
        </w:numPr>
        <w:spacing w:after="120"/>
        <w:ind w:left="425" w:hanging="425"/>
        <w:rPr>
          <w:rFonts w:ascii="Times New Roman" w:eastAsia="標楷體" w:hAnsi="Times New Roman" w:cs="Times New Roman"/>
        </w:rPr>
      </w:pPr>
      <w:r w:rsidRPr="0079331C">
        <w:rPr>
          <w:rFonts w:ascii="Times New Roman" w:eastAsia="標楷體" w:hAnsi="Times New Roman" w:cs="Times New Roman"/>
          <w:lang w:bidi="th-TH"/>
        </w:rPr>
        <w:lastRenderedPageBreak/>
        <w:t xml:space="preserve">Information panel </w:t>
      </w:r>
    </w:p>
    <w:p w14:paraId="29958D1A" w14:textId="77777777" w:rsidR="00CA64B0" w:rsidRPr="0079331C" w:rsidRDefault="00CA64B0" w:rsidP="00562592">
      <w:pPr>
        <w:pStyle w:val="Default"/>
        <w:ind w:leftChars="180" w:left="432"/>
        <w:rPr>
          <w:rFonts w:ascii="Times New Roman" w:eastAsia="標楷體" w:hAnsi="Times New Roman" w:cs="Times New Roman"/>
        </w:rPr>
      </w:pPr>
      <w:r w:rsidRPr="0079331C">
        <w:rPr>
          <w:rFonts w:ascii="Times New Roman" w:eastAsia="標楷體" w:hAnsi="Times New Roman" w:cs="Times New Roman"/>
          <w:lang w:bidi="th-TH"/>
        </w:rPr>
        <w:t xml:space="preserve">Located in the center of the screen, this panel displays the settings and other information specified on the navigation panel and command panel. The information panel consists of a graphical image operation area and/or text entry fields. </w:t>
      </w:r>
    </w:p>
    <w:p w14:paraId="6952F37D" w14:textId="7CEBBAE9" w:rsidR="00CA64B0" w:rsidRPr="0079331C" w:rsidRDefault="00184776" w:rsidP="00CA64B0">
      <w:pPr>
        <w:pStyle w:val="Default"/>
        <w:ind w:leftChars="208" w:left="499"/>
        <w:rPr>
          <w:rFonts w:ascii="Times New Roman" w:eastAsia="標楷體" w:hAnsi="Times New Roman" w:cs="Times New Roman"/>
        </w:rPr>
      </w:pPr>
      <w:r w:rsidRPr="0079331C">
        <w:rPr>
          <w:rFonts w:ascii="Times New Roman" w:eastAsia="標楷體" w:hAnsi="Times New Roman" w:cs="Times New Roman"/>
          <w:noProof/>
          <w:lang w:bidi="th-TH"/>
        </w:rPr>
        <w:drawing>
          <wp:inline distT="0" distB="0" distL="0" distR="0" wp14:anchorId="4C0C563D" wp14:editId="29996606">
            <wp:extent cx="5276850" cy="2676525"/>
            <wp:effectExtent l="0" t="0" r="0" b="0"/>
            <wp:docPr id="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2676525"/>
                    </a:xfrm>
                    <a:prstGeom prst="rect">
                      <a:avLst/>
                    </a:prstGeom>
                    <a:noFill/>
                    <a:ln>
                      <a:noFill/>
                    </a:ln>
                  </pic:spPr>
                </pic:pic>
              </a:graphicData>
            </a:graphic>
          </wp:inline>
        </w:drawing>
      </w:r>
    </w:p>
    <w:p w14:paraId="2E53E278" w14:textId="6D4654D9" w:rsidR="00CA64B0" w:rsidRPr="0079331C" w:rsidRDefault="00184776" w:rsidP="00CA64B0">
      <w:pPr>
        <w:pStyle w:val="Default"/>
        <w:ind w:leftChars="208" w:left="499"/>
        <w:rPr>
          <w:rFonts w:ascii="Times New Roman" w:eastAsia="標楷體" w:hAnsi="Times New Roman" w:cs="Times New Roman"/>
        </w:rPr>
      </w:pPr>
      <w:r w:rsidRPr="0079331C">
        <w:rPr>
          <w:rFonts w:ascii="Times New Roman" w:eastAsia="標楷體" w:hAnsi="Times New Roman" w:cs="Times New Roman"/>
          <w:noProof/>
          <w:lang w:bidi="th-TH"/>
        </w:rPr>
        <w:drawing>
          <wp:inline distT="0" distB="0" distL="0" distR="0" wp14:anchorId="105543A5" wp14:editId="10DF9AE7">
            <wp:extent cx="3895725" cy="288607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5725" cy="2886075"/>
                    </a:xfrm>
                    <a:prstGeom prst="rect">
                      <a:avLst/>
                    </a:prstGeom>
                    <a:noFill/>
                    <a:ln>
                      <a:noFill/>
                    </a:ln>
                  </pic:spPr>
                </pic:pic>
              </a:graphicData>
            </a:graphic>
          </wp:inline>
        </w:drawing>
      </w:r>
    </w:p>
    <w:p w14:paraId="6323EA30" w14:textId="77777777" w:rsidR="00CA64B0" w:rsidRPr="0079331C" w:rsidRDefault="00CA64B0" w:rsidP="00CA64B0">
      <w:pPr>
        <w:widowControl/>
        <w:rPr>
          <w:color w:val="000000"/>
          <w:kern w:val="0"/>
          <w:szCs w:val="24"/>
        </w:rPr>
      </w:pPr>
    </w:p>
    <w:p w14:paraId="73DC100C" w14:textId="77777777" w:rsidR="00CA64B0" w:rsidRPr="0079331C" w:rsidRDefault="002D59E7" w:rsidP="002D59E7">
      <w:pPr>
        <w:pStyle w:val="Default"/>
        <w:ind w:firstLineChars="50" w:firstLine="120"/>
        <w:rPr>
          <w:rFonts w:ascii="Times New Roman" w:eastAsia="標楷體" w:hAnsi="Times New Roman" w:cs="Times New Roman"/>
        </w:rPr>
      </w:pPr>
      <w:r w:rsidRPr="0079331C">
        <w:rPr>
          <w:rFonts w:ascii="Times New Roman" w:eastAsia="標楷體" w:hAnsi="Times New Roman" w:cs="Times New Roman"/>
          <w:lang w:bidi="th-TH"/>
        </w:rPr>
        <w:t>5.Title panel</w:t>
      </w:r>
    </w:p>
    <w:p w14:paraId="5C6089AE" w14:textId="1DF2A5DB" w:rsidR="00CA64B0" w:rsidRPr="0079331C" w:rsidRDefault="00184776" w:rsidP="00CA64B0">
      <w:pPr>
        <w:pStyle w:val="Default"/>
        <w:rPr>
          <w:rFonts w:ascii="Times New Roman" w:eastAsia="標楷體" w:hAnsi="Times New Roman" w:cs="Times New Roman"/>
          <w:sz w:val="20"/>
          <w:szCs w:val="20"/>
        </w:rPr>
      </w:pPr>
      <w:r w:rsidRPr="0079331C">
        <w:rPr>
          <w:rFonts w:ascii="Times New Roman" w:eastAsia="標楷體" w:hAnsi="Times New Roman" w:cs="Times New Roman"/>
          <w:noProof/>
          <w:sz w:val="20"/>
          <w:szCs w:val="20"/>
          <w:lang w:bidi="th-TH"/>
        </w:rPr>
        <w:drawing>
          <wp:inline distT="0" distB="0" distL="0" distR="0" wp14:anchorId="3210D07B" wp14:editId="1B837A2C">
            <wp:extent cx="5276850" cy="419100"/>
            <wp:effectExtent l="0" t="0" r="0" b="0"/>
            <wp:docPr id="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6850" cy="419100"/>
                    </a:xfrm>
                    <a:prstGeom prst="rect">
                      <a:avLst/>
                    </a:prstGeom>
                    <a:noFill/>
                    <a:ln>
                      <a:noFill/>
                    </a:ln>
                  </pic:spPr>
                </pic:pic>
              </a:graphicData>
            </a:graphic>
          </wp:inline>
        </w:drawing>
      </w:r>
    </w:p>
    <w:p w14:paraId="7E8EB2A5" w14:textId="77777777" w:rsidR="00CA64B0" w:rsidRPr="0079331C" w:rsidRDefault="00CA64B0" w:rsidP="00CA64B0">
      <w:pPr>
        <w:pStyle w:val="Default"/>
        <w:rPr>
          <w:rFonts w:ascii="Times New Roman" w:eastAsia="標楷體" w:hAnsi="Times New Roman" w:cs="Times New Roman"/>
          <w:sz w:val="20"/>
          <w:szCs w:val="20"/>
        </w:rPr>
      </w:pPr>
    </w:p>
    <w:p w14:paraId="43686D5C" w14:textId="77777777" w:rsidR="00CA64B0" w:rsidRPr="0079331C" w:rsidRDefault="00CA64B0" w:rsidP="00562592">
      <w:pPr>
        <w:pStyle w:val="Default"/>
        <w:numPr>
          <w:ilvl w:val="0"/>
          <w:numId w:val="15"/>
        </w:numPr>
        <w:rPr>
          <w:rFonts w:ascii="Times New Roman" w:eastAsia="標楷體" w:hAnsi="Times New Roman" w:cs="Times New Roman"/>
        </w:rPr>
      </w:pPr>
      <w:r w:rsidRPr="0079331C">
        <w:rPr>
          <w:rFonts w:ascii="Times New Roman" w:eastAsia="標楷體" w:hAnsi="Times New Roman" w:cs="Times New Roman"/>
          <w:lang w:bidi="th-TH"/>
        </w:rPr>
        <w:t xml:space="preserve">Chamber navigation area </w:t>
      </w:r>
    </w:p>
    <w:p w14:paraId="1838415C" w14:textId="77777777" w:rsidR="00CA64B0" w:rsidRPr="0079331C" w:rsidRDefault="00CA64B0" w:rsidP="00CA64B0">
      <w:pPr>
        <w:pStyle w:val="Default"/>
        <w:ind w:leftChars="108" w:left="259"/>
        <w:rPr>
          <w:rFonts w:ascii="Times New Roman" w:eastAsia="標楷體" w:hAnsi="Times New Roman" w:cs="Times New Roman"/>
        </w:rPr>
      </w:pPr>
      <w:r w:rsidRPr="0079331C">
        <w:rPr>
          <w:rFonts w:ascii="Times New Roman" w:eastAsia="標楷體" w:hAnsi="Times New Roman" w:cs="Times New Roman"/>
          <w:lang w:bidi="th-TH"/>
        </w:rPr>
        <w:lastRenderedPageBreak/>
        <w:t xml:space="preserve">The configuration of all modules being controlled is displayed in this chamber navigation. </w:t>
      </w:r>
    </w:p>
    <w:p w14:paraId="41301F38" w14:textId="77777777" w:rsidR="00CA64B0" w:rsidRPr="0079331C" w:rsidRDefault="00CA64B0" w:rsidP="00CA64B0">
      <w:pPr>
        <w:pStyle w:val="Default"/>
        <w:ind w:leftChars="108" w:left="259"/>
        <w:rPr>
          <w:rFonts w:ascii="Times New Roman" w:eastAsia="標楷體" w:hAnsi="Times New Roman" w:cs="Times New Roman"/>
        </w:rPr>
      </w:pPr>
      <w:r w:rsidRPr="0079331C">
        <w:rPr>
          <w:rFonts w:ascii="Times New Roman" w:eastAsia="標楷體" w:hAnsi="Times New Roman" w:cs="Times New Roman"/>
          <w:lang w:bidi="th-TH"/>
        </w:rPr>
        <w:t xml:space="preserve">Many different types of operation windows provided to the CTC screen display information specific to each module. Selecting a specific module from the chamber navigation area highlights the modules and changes the information on each operation window to that corresponding to the selected module. </w:t>
      </w:r>
    </w:p>
    <w:p w14:paraId="6E2A750B" w14:textId="77777777" w:rsidR="00CA64B0" w:rsidRPr="0079331C" w:rsidRDefault="00CA64B0" w:rsidP="00CA64B0">
      <w:pPr>
        <w:pStyle w:val="Default"/>
        <w:ind w:leftChars="8" w:left="19"/>
        <w:rPr>
          <w:rFonts w:ascii="Times New Roman" w:eastAsia="標楷體" w:hAnsi="Times New Roman" w:cs="Times New Roman"/>
        </w:rPr>
      </w:pPr>
    </w:p>
    <w:p w14:paraId="6DD90EB2" w14:textId="77777777" w:rsidR="00CA64B0" w:rsidRPr="0079331C" w:rsidRDefault="00CA64B0" w:rsidP="00562592">
      <w:pPr>
        <w:pStyle w:val="Default"/>
        <w:numPr>
          <w:ilvl w:val="0"/>
          <w:numId w:val="15"/>
        </w:numPr>
        <w:rPr>
          <w:rFonts w:ascii="Times New Roman" w:eastAsia="標楷體" w:hAnsi="Times New Roman" w:cs="Times New Roman"/>
        </w:rPr>
      </w:pPr>
      <w:r w:rsidRPr="0079331C">
        <w:rPr>
          <w:rFonts w:ascii="Times New Roman" w:eastAsia="標楷體" w:hAnsi="Times New Roman" w:cs="Times New Roman"/>
          <w:lang w:bidi="th-TH"/>
        </w:rPr>
        <w:t xml:space="preserve">System control area </w:t>
      </w:r>
    </w:p>
    <w:p w14:paraId="3B15AB7D" w14:textId="77777777" w:rsidR="00CA64B0" w:rsidRPr="0079331C" w:rsidRDefault="00CA64B0" w:rsidP="00562592">
      <w:pPr>
        <w:pStyle w:val="Default"/>
        <w:ind w:leftChars="198" w:left="475"/>
        <w:rPr>
          <w:rFonts w:ascii="Times New Roman" w:eastAsia="標楷體" w:hAnsi="Times New Roman" w:cs="Times New Roman"/>
        </w:rPr>
      </w:pPr>
      <w:r w:rsidRPr="0079331C">
        <w:rPr>
          <w:rFonts w:ascii="Times New Roman" w:eastAsia="標楷體" w:hAnsi="Times New Roman" w:cs="Times New Roman"/>
          <w:lang w:bidi="th-TH"/>
        </w:rPr>
        <w:t xml:space="preserve">The buttons allow package operation of integrated modules at for all modules. </w:t>
      </w:r>
    </w:p>
    <w:tbl>
      <w:tblPr>
        <w:tblW w:w="8292"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0"/>
        <w:gridCol w:w="5812"/>
      </w:tblGrid>
      <w:tr w:rsidR="00CA64B0" w:rsidRPr="0079331C" w14:paraId="28858D05" w14:textId="77777777" w:rsidTr="004D7262">
        <w:trPr>
          <w:trHeight w:val="361"/>
        </w:trPr>
        <w:tc>
          <w:tcPr>
            <w:tcW w:w="2480" w:type="dxa"/>
            <w:vAlign w:val="center"/>
          </w:tcPr>
          <w:p w14:paraId="4960B8BF" w14:textId="77777777" w:rsidR="00CA64B0" w:rsidRPr="0079331C" w:rsidRDefault="00CA64B0" w:rsidP="004D7262">
            <w:pPr>
              <w:autoSpaceDE w:val="0"/>
              <w:autoSpaceDN w:val="0"/>
              <w:adjustRightInd w:val="0"/>
              <w:jc w:val="both"/>
              <w:rPr>
                <w:color w:val="000000"/>
                <w:kern w:val="0"/>
                <w:szCs w:val="24"/>
              </w:rPr>
            </w:pPr>
            <w:r w:rsidRPr="0079331C">
              <w:rPr>
                <w:color w:val="000000"/>
                <w:kern w:val="0"/>
                <w:szCs w:val="24"/>
                <w:lang w:bidi="th-TH"/>
              </w:rPr>
              <w:t>&lt;SECURITY&gt; button</w:t>
            </w:r>
          </w:p>
        </w:tc>
        <w:tc>
          <w:tcPr>
            <w:tcW w:w="5812" w:type="dxa"/>
          </w:tcPr>
          <w:p w14:paraId="1E9C452A" w14:textId="77777777" w:rsidR="00CA64B0" w:rsidRPr="0079331C" w:rsidRDefault="00CA64B0" w:rsidP="004D7262">
            <w:pPr>
              <w:autoSpaceDE w:val="0"/>
              <w:autoSpaceDN w:val="0"/>
              <w:adjustRightInd w:val="0"/>
              <w:ind w:leftChars="-1856" w:left="-4454" w:rightChars="-1122" w:right="-2693"/>
              <w:rPr>
                <w:color w:val="000000"/>
                <w:kern w:val="0"/>
                <w:szCs w:val="24"/>
              </w:rPr>
            </w:pPr>
            <w:r w:rsidRPr="0079331C">
              <w:rPr>
                <w:color w:val="000000"/>
                <w:kern w:val="0"/>
                <w:szCs w:val="24"/>
                <w:lang w:bidi="th-TH"/>
              </w:rPr>
              <w:t xml:space="preserve">Displays the [Log in/Log out] window. </w:t>
            </w:r>
          </w:p>
          <w:p w14:paraId="6C162490" w14:textId="77777777" w:rsidR="00CA64B0" w:rsidRPr="0079331C" w:rsidRDefault="00CA64B0" w:rsidP="004D7262">
            <w:pPr>
              <w:autoSpaceDE w:val="0"/>
              <w:autoSpaceDN w:val="0"/>
              <w:adjustRightInd w:val="0"/>
              <w:rPr>
                <w:color w:val="000000"/>
                <w:kern w:val="0"/>
                <w:szCs w:val="24"/>
              </w:rPr>
            </w:pPr>
            <w:r w:rsidRPr="0079331C">
              <w:rPr>
                <w:color w:val="000000"/>
                <w:kern w:val="0"/>
                <w:szCs w:val="24"/>
                <w:lang w:bidi="th-TH"/>
              </w:rPr>
              <w:t xml:space="preserve">Press this button to log on, log off, close and shut down. Entering a user name and password enebles operations at each security level. </w:t>
            </w:r>
          </w:p>
        </w:tc>
      </w:tr>
      <w:tr w:rsidR="00CA64B0" w:rsidRPr="0079331C" w14:paraId="2E2B3E0B" w14:textId="77777777" w:rsidTr="004D7262">
        <w:trPr>
          <w:trHeight w:val="246"/>
        </w:trPr>
        <w:tc>
          <w:tcPr>
            <w:tcW w:w="2480" w:type="dxa"/>
            <w:vAlign w:val="center"/>
          </w:tcPr>
          <w:p w14:paraId="267FB117" w14:textId="77777777" w:rsidR="00CA64B0" w:rsidRPr="0079331C" w:rsidRDefault="00CA64B0" w:rsidP="004D7262">
            <w:pPr>
              <w:autoSpaceDE w:val="0"/>
              <w:autoSpaceDN w:val="0"/>
              <w:adjustRightInd w:val="0"/>
              <w:jc w:val="both"/>
              <w:rPr>
                <w:color w:val="000000"/>
                <w:kern w:val="0"/>
                <w:szCs w:val="24"/>
              </w:rPr>
            </w:pPr>
            <w:r w:rsidRPr="0079331C">
              <w:rPr>
                <w:color w:val="000000"/>
                <w:kern w:val="0"/>
                <w:szCs w:val="24"/>
                <w:lang w:bidi="th-TH"/>
              </w:rPr>
              <w:t>&lt;ABORT&gt; button</w:t>
            </w:r>
          </w:p>
        </w:tc>
        <w:tc>
          <w:tcPr>
            <w:tcW w:w="5812" w:type="dxa"/>
          </w:tcPr>
          <w:p w14:paraId="0BB982A5" w14:textId="77777777" w:rsidR="00CA64B0" w:rsidRPr="0079331C" w:rsidRDefault="00CA64B0" w:rsidP="004D7262">
            <w:pPr>
              <w:autoSpaceDE w:val="0"/>
              <w:autoSpaceDN w:val="0"/>
              <w:adjustRightInd w:val="0"/>
              <w:rPr>
                <w:color w:val="000000"/>
                <w:kern w:val="0"/>
                <w:szCs w:val="24"/>
              </w:rPr>
            </w:pPr>
            <w:r w:rsidRPr="0079331C">
              <w:rPr>
                <w:color w:val="000000"/>
                <w:kern w:val="0"/>
                <w:szCs w:val="24"/>
                <w:lang w:bidi="th-TH"/>
              </w:rPr>
              <w:t xml:space="preserve">Immediately stops all lot operations in progress at all modules. (*2) </w:t>
            </w:r>
          </w:p>
          <w:p w14:paraId="66D5ABC3" w14:textId="77777777" w:rsidR="00CA64B0" w:rsidRPr="0079331C" w:rsidRDefault="00CA64B0" w:rsidP="004D7262">
            <w:pPr>
              <w:autoSpaceDE w:val="0"/>
              <w:autoSpaceDN w:val="0"/>
              <w:adjustRightInd w:val="0"/>
              <w:rPr>
                <w:color w:val="000000"/>
                <w:kern w:val="0"/>
                <w:szCs w:val="24"/>
              </w:rPr>
            </w:pPr>
            <w:r w:rsidRPr="0079331C">
              <w:rPr>
                <w:color w:val="000000"/>
                <w:kern w:val="0"/>
                <w:szCs w:val="24"/>
                <w:lang w:bidi="th-TH"/>
              </w:rPr>
              <w:t xml:space="preserve">Checking dialog box is displayed by the [Definition] window setting. </w:t>
            </w:r>
          </w:p>
        </w:tc>
      </w:tr>
      <w:tr w:rsidR="00CA64B0" w:rsidRPr="0079331C" w14:paraId="366ED575" w14:textId="77777777" w:rsidTr="004D7262">
        <w:trPr>
          <w:trHeight w:val="246"/>
        </w:trPr>
        <w:tc>
          <w:tcPr>
            <w:tcW w:w="2480" w:type="dxa"/>
            <w:vAlign w:val="center"/>
          </w:tcPr>
          <w:p w14:paraId="4BF7FC8B" w14:textId="77777777" w:rsidR="00CA64B0" w:rsidRPr="0079331C" w:rsidRDefault="00CA64B0" w:rsidP="004D7262">
            <w:pPr>
              <w:autoSpaceDE w:val="0"/>
              <w:autoSpaceDN w:val="0"/>
              <w:adjustRightInd w:val="0"/>
              <w:jc w:val="both"/>
              <w:rPr>
                <w:color w:val="000000"/>
                <w:kern w:val="0"/>
                <w:szCs w:val="24"/>
              </w:rPr>
            </w:pPr>
            <w:r w:rsidRPr="0079331C">
              <w:rPr>
                <w:color w:val="000000"/>
                <w:kern w:val="0"/>
                <w:szCs w:val="24"/>
                <w:lang w:bidi="th-TH"/>
              </w:rPr>
              <w:t>&lt;STOP&gt; button</w:t>
            </w:r>
          </w:p>
        </w:tc>
        <w:tc>
          <w:tcPr>
            <w:tcW w:w="5812" w:type="dxa"/>
          </w:tcPr>
          <w:p w14:paraId="03A04474" w14:textId="77777777" w:rsidR="00CA64B0" w:rsidRPr="0079331C" w:rsidRDefault="00CA64B0" w:rsidP="004D7262">
            <w:pPr>
              <w:autoSpaceDE w:val="0"/>
              <w:autoSpaceDN w:val="0"/>
              <w:adjustRightInd w:val="0"/>
              <w:rPr>
                <w:color w:val="000000"/>
                <w:kern w:val="0"/>
                <w:szCs w:val="24"/>
              </w:rPr>
            </w:pPr>
            <w:r w:rsidRPr="0079331C">
              <w:rPr>
                <w:color w:val="000000"/>
                <w:kern w:val="0"/>
                <w:szCs w:val="24"/>
                <w:lang w:bidi="th-TH"/>
              </w:rPr>
              <w:t xml:space="preserve">Stops all lot processes in progress at all modules. The wafers that have been started the operation stop all processes. </w:t>
            </w:r>
          </w:p>
        </w:tc>
      </w:tr>
      <w:tr w:rsidR="00CA64B0" w:rsidRPr="0079331C" w14:paraId="122E1BBA" w14:textId="77777777" w:rsidTr="004D7262">
        <w:trPr>
          <w:trHeight w:val="246"/>
        </w:trPr>
        <w:tc>
          <w:tcPr>
            <w:tcW w:w="2480" w:type="dxa"/>
            <w:vAlign w:val="center"/>
          </w:tcPr>
          <w:p w14:paraId="54FFAFA3" w14:textId="77777777" w:rsidR="00CA64B0" w:rsidRPr="0079331C" w:rsidRDefault="00CA64B0" w:rsidP="004D7262">
            <w:pPr>
              <w:autoSpaceDE w:val="0"/>
              <w:autoSpaceDN w:val="0"/>
              <w:adjustRightInd w:val="0"/>
              <w:jc w:val="both"/>
              <w:rPr>
                <w:color w:val="000000"/>
                <w:kern w:val="0"/>
                <w:szCs w:val="24"/>
              </w:rPr>
            </w:pPr>
            <w:r w:rsidRPr="0079331C">
              <w:rPr>
                <w:color w:val="000000"/>
                <w:kern w:val="0"/>
                <w:szCs w:val="24"/>
                <w:lang w:bidi="th-TH"/>
              </w:rPr>
              <w:t>&lt;PAUSE&gt; button</w:t>
            </w:r>
          </w:p>
        </w:tc>
        <w:tc>
          <w:tcPr>
            <w:tcW w:w="5812" w:type="dxa"/>
          </w:tcPr>
          <w:p w14:paraId="7001DAA7" w14:textId="77777777" w:rsidR="00CA64B0" w:rsidRPr="0079331C" w:rsidRDefault="00CA64B0" w:rsidP="004D7262">
            <w:pPr>
              <w:autoSpaceDE w:val="0"/>
              <w:autoSpaceDN w:val="0"/>
              <w:adjustRightInd w:val="0"/>
              <w:rPr>
                <w:color w:val="000000"/>
                <w:kern w:val="0"/>
                <w:szCs w:val="24"/>
              </w:rPr>
            </w:pPr>
            <w:r w:rsidRPr="0079331C">
              <w:rPr>
                <w:color w:val="000000"/>
                <w:kern w:val="0"/>
                <w:szCs w:val="24"/>
                <w:lang w:bidi="th-TH"/>
              </w:rPr>
              <w:t xml:space="preserve">Suspends all lot operations in progress at all modules after they have proceeded to the process completion currently in progress. </w:t>
            </w:r>
          </w:p>
        </w:tc>
      </w:tr>
      <w:tr w:rsidR="00CA64B0" w:rsidRPr="0079331C" w14:paraId="7AE684DC" w14:textId="77777777" w:rsidTr="004D7262">
        <w:trPr>
          <w:trHeight w:val="131"/>
        </w:trPr>
        <w:tc>
          <w:tcPr>
            <w:tcW w:w="2480" w:type="dxa"/>
            <w:vAlign w:val="center"/>
          </w:tcPr>
          <w:p w14:paraId="0DEA6725" w14:textId="77777777" w:rsidR="00CA64B0" w:rsidRPr="0079331C" w:rsidRDefault="00CA64B0" w:rsidP="004D7262">
            <w:pPr>
              <w:autoSpaceDE w:val="0"/>
              <w:autoSpaceDN w:val="0"/>
              <w:adjustRightInd w:val="0"/>
              <w:jc w:val="both"/>
              <w:rPr>
                <w:color w:val="000000"/>
                <w:kern w:val="0"/>
                <w:szCs w:val="24"/>
              </w:rPr>
            </w:pPr>
            <w:r w:rsidRPr="0079331C">
              <w:rPr>
                <w:color w:val="000000"/>
                <w:kern w:val="0"/>
                <w:szCs w:val="24"/>
                <w:lang w:bidi="th-TH"/>
              </w:rPr>
              <w:t>&lt;RESUME&gt; button</w:t>
            </w:r>
          </w:p>
        </w:tc>
        <w:tc>
          <w:tcPr>
            <w:tcW w:w="5812" w:type="dxa"/>
          </w:tcPr>
          <w:p w14:paraId="7483AF3C" w14:textId="77777777" w:rsidR="00CA64B0" w:rsidRPr="0079331C" w:rsidRDefault="00CA64B0" w:rsidP="004D7262">
            <w:pPr>
              <w:autoSpaceDE w:val="0"/>
              <w:autoSpaceDN w:val="0"/>
              <w:adjustRightInd w:val="0"/>
              <w:rPr>
                <w:color w:val="000000"/>
                <w:kern w:val="0"/>
                <w:szCs w:val="24"/>
              </w:rPr>
            </w:pPr>
            <w:r w:rsidRPr="0079331C">
              <w:rPr>
                <w:color w:val="000000"/>
                <w:kern w:val="0"/>
                <w:szCs w:val="24"/>
                <w:lang w:bidi="th-TH"/>
              </w:rPr>
              <w:t xml:space="preserve">Continues all the suspended lot operation. </w:t>
            </w:r>
          </w:p>
        </w:tc>
      </w:tr>
    </w:tbl>
    <w:p w14:paraId="7883D3B2" w14:textId="77777777" w:rsidR="00CA64B0" w:rsidRPr="0079331C" w:rsidRDefault="00CA64B0" w:rsidP="00CA64B0">
      <w:pPr>
        <w:widowControl/>
        <w:rPr>
          <w:color w:val="000000"/>
          <w:kern w:val="0"/>
          <w:szCs w:val="24"/>
        </w:rPr>
      </w:pPr>
      <w:r w:rsidRPr="0079331C">
        <w:rPr>
          <w:kern w:val="0"/>
          <w:lang w:bidi="th-TH"/>
        </w:rPr>
        <w:br w:type="page"/>
      </w:r>
    </w:p>
    <w:p w14:paraId="745D4387" w14:textId="77777777" w:rsidR="00CA64B0" w:rsidRPr="0079331C" w:rsidRDefault="00CA64B0" w:rsidP="00562592">
      <w:pPr>
        <w:pStyle w:val="Default"/>
        <w:numPr>
          <w:ilvl w:val="0"/>
          <w:numId w:val="15"/>
        </w:numPr>
        <w:rPr>
          <w:rFonts w:ascii="Times New Roman" w:eastAsia="標楷體" w:hAnsi="Times New Roman" w:cs="Times New Roman"/>
        </w:rPr>
      </w:pPr>
      <w:r w:rsidRPr="0079331C">
        <w:rPr>
          <w:rFonts w:ascii="Times New Roman" w:eastAsia="標楷體" w:hAnsi="Times New Roman" w:cs="Times New Roman"/>
          <w:lang w:bidi="th-TH"/>
        </w:rPr>
        <w:lastRenderedPageBreak/>
        <w:t>System status area</w:t>
      </w:r>
    </w:p>
    <w:p w14:paraId="38F49997" w14:textId="77777777" w:rsidR="00CA64B0" w:rsidRPr="0079331C" w:rsidRDefault="00CA64B0" w:rsidP="00562592">
      <w:pPr>
        <w:autoSpaceDE w:val="0"/>
        <w:autoSpaceDN w:val="0"/>
        <w:adjustRightInd w:val="0"/>
        <w:spacing w:after="120"/>
        <w:ind w:left="504"/>
        <w:rPr>
          <w:color w:val="000000"/>
          <w:kern w:val="0"/>
          <w:szCs w:val="24"/>
        </w:rPr>
      </w:pPr>
      <w:r w:rsidRPr="0079331C">
        <w:rPr>
          <w:color w:val="000000"/>
          <w:kern w:val="0"/>
          <w:szCs w:val="24"/>
          <w:lang w:bidi="th-TH"/>
        </w:rPr>
        <w:t>The current date, time, CTC softwafer version and operator name are displayed.</w:t>
      </w:r>
    </w:p>
    <w:tbl>
      <w:tblPr>
        <w:tblW w:w="8575" w:type="dxa"/>
        <w:tblInd w:w="180" w:type="dxa"/>
        <w:tblBorders>
          <w:top w:val="nil"/>
          <w:left w:val="nil"/>
          <w:bottom w:val="nil"/>
          <w:right w:val="nil"/>
        </w:tblBorders>
        <w:tblLayout w:type="fixed"/>
        <w:tblLook w:val="0000" w:firstRow="0" w:lastRow="0" w:firstColumn="0" w:lastColumn="0" w:noHBand="0" w:noVBand="0"/>
      </w:tblPr>
      <w:tblGrid>
        <w:gridCol w:w="1488"/>
        <w:gridCol w:w="7087"/>
      </w:tblGrid>
      <w:tr w:rsidR="00CA64B0" w:rsidRPr="0079331C" w14:paraId="349F6C98" w14:textId="77777777" w:rsidTr="004D7262">
        <w:trPr>
          <w:trHeight w:val="246"/>
        </w:trPr>
        <w:tc>
          <w:tcPr>
            <w:tcW w:w="1488" w:type="dxa"/>
            <w:tcBorders>
              <w:top w:val="single" w:sz="4" w:space="0" w:color="auto"/>
              <w:left w:val="single" w:sz="4" w:space="0" w:color="auto"/>
              <w:bottom w:val="single" w:sz="4" w:space="0" w:color="auto"/>
              <w:right w:val="single" w:sz="4" w:space="0" w:color="auto"/>
            </w:tcBorders>
            <w:vAlign w:val="center"/>
          </w:tcPr>
          <w:p w14:paraId="1AB4FFF6" w14:textId="77777777" w:rsidR="00CA64B0" w:rsidRPr="0079331C" w:rsidRDefault="00CA64B0" w:rsidP="004D7262">
            <w:pPr>
              <w:autoSpaceDE w:val="0"/>
              <w:autoSpaceDN w:val="0"/>
              <w:adjustRightInd w:val="0"/>
              <w:spacing w:before="20"/>
              <w:jc w:val="center"/>
              <w:rPr>
                <w:color w:val="000000"/>
                <w:kern w:val="0"/>
                <w:szCs w:val="24"/>
              </w:rPr>
            </w:pPr>
            <w:r w:rsidRPr="0079331C">
              <w:rPr>
                <w:color w:val="000000"/>
                <w:kern w:val="0"/>
                <w:szCs w:val="24"/>
                <w:lang w:bidi="th-TH"/>
              </w:rPr>
              <w:t>Date</w:t>
            </w:r>
          </w:p>
        </w:tc>
        <w:tc>
          <w:tcPr>
            <w:tcW w:w="7087" w:type="dxa"/>
            <w:tcBorders>
              <w:top w:val="single" w:sz="4" w:space="0" w:color="auto"/>
              <w:left w:val="single" w:sz="4" w:space="0" w:color="auto"/>
              <w:bottom w:val="single" w:sz="4" w:space="0" w:color="auto"/>
              <w:right w:val="single" w:sz="4" w:space="0" w:color="auto"/>
            </w:tcBorders>
          </w:tcPr>
          <w:p w14:paraId="2CCC4C7F" w14:textId="77777777" w:rsidR="00CA64B0" w:rsidRPr="0079331C" w:rsidRDefault="00CA64B0" w:rsidP="00562592">
            <w:pPr>
              <w:autoSpaceDE w:val="0"/>
              <w:autoSpaceDN w:val="0"/>
              <w:adjustRightInd w:val="0"/>
              <w:spacing w:before="20"/>
              <w:ind w:rightChars="309" w:right="742"/>
              <w:rPr>
                <w:color w:val="000000"/>
                <w:kern w:val="0"/>
                <w:szCs w:val="24"/>
              </w:rPr>
            </w:pPr>
            <w:r w:rsidRPr="0079331C">
              <w:rPr>
                <w:color w:val="000000"/>
                <w:kern w:val="0"/>
                <w:szCs w:val="24"/>
                <w:lang w:bidi="th-TH"/>
              </w:rPr>
              <w:t>Displayed in “YYYY/MM/DD/” or “MM/DD/YYYY” by the [Definition] window setting. (YYYY: year / MM: month / DD: day)</w:t>
            </w:r>
          </w:p>
        </w:tc>
      </w:tr>
      <w:tr w:rsidR="00CA64B0" w:rsidRPr="0079331C" w14:paraId="079B5272" w14:textId="77777777" w:rsidTr="004D7262">
        <w:trPr>
          <w:trHeight w:val="131"/>
        </w:trPr>
        <w:tc>
          <w:tcPr>
            <w:tcW w:w="1488" w:type="dxa"/>
            <w:tcBorders>
              <w:top w:val="single" w:sz="4" w:space="0" w:color="auto"/>
              <w:bottom w:val="single" w:sz="8" w:space="0" w:color="000000"/>
            </w:tcBorders>
          </w:tcPr>
          <w:p w14:paraId="6315CF7E"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Time</w:t>
            </w:r>
          </w:p>
        </w:tc>
        <w:tc>
          <w:tcPr>
            <w:tcW w:w="7087" w:type="dxa"/>
            <w:tcBorders>
              <w:top w:val="single" w:sz="4" w:space="0" w:color="auto"/>
              <w:bottom w:val="single" w:sz="8" w:space="0" w:color="000000"/>
            </w:tcBorders>
          </w:tcPr>
          <w:p w14:paraId="56C61187"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Displayed in “HH:MM:SS”. (HH: hour / MM: minute / SS: second)</w:t>
            </w:r>
          </w:p>
        </w:tc>
      </w:tr>
      <w:tr w:rsidR="00CA64B0" w:rsidRPr="0079331C" w14:paraId="05D551FB" w14:textId="77777777" w:rsidTr="004D7262">
        <w:trPr>
          <w:trHeight w:val="131"/>
        </w:trPr>
        <w:tc>
          <w:tcPr>
            <w:tcW w:w="1488" w:type="dxa"/>
            <w:tcBorders>
              <w:top w:val="single" w:sz="8" w:space="0" w:color="000000"/>
              <w:bottom w:val="single" w:sz="8" w:space="0" w:color="000000"/>
            </w:tcBorders>
          </w:tcPr>
          <w:p w14:paraId="6CB69031"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CTC version</w:t>
            </w:r>
          </w:p>
        </w:tc>
        <w:tc>
          <w:tcPr>
            <w:tcW w:w="7087" w:type="dxa"/>
            <w:tcBorders>
              <w:top w:val="single" w:sz="8" w:space="0" w:color="000000"/>
              <w:bottom w:val="single" w:sz="8" w:space="0" w:color="000000"/>
            </w:tcBorders>
          </w:tcPr>
          <w:p w14:paraId="32C68B2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Displays the version No. of the software.</w:t>
            </w:r>
          </w:p>
        </w:tc>
      </w:tr>
      <w:tr w:rsidR="00CA64B0" w:rsidRPr="0079331C" w14:paraId="297099DC" w14:textId="77777777" w:rsidTr="004D7262">
        <w:trPr>
          <w:trHeight w:val="246"/>
        </w:trPr>
        <w:tc>
          <w:tcPr>
            <w:tcW w:w="1488" w:type="dxa"/>
            <w:tcBorders>
              <w:top w:val="single" w:sz="8" w:space="0" w:color="000000"/>
              <w:bottom w:val="single" w:sz="8" w:space="0" w:color="000000"/>
            </w:tcBorders>
          </w:tcPr>
          <w:p w14:paraId="63B6B27E"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Operator name</w:t>
            </w:r>
          </w:p>
        </w:tc>
        <w:tc>
          <w:tcPr>
            <w:tcW w:w="7087" w:type="dxa"/>
            <w:tcBorders>
              <w:top w:val="single" w:sz="8" w:space="0" w:color="000000"/>
              <w:bottom w:val="single" w:sz="8" w:space="0" w:color="000000"/>
            </w:tcBorders>
          </w:tcPr>
          <w:p w14:paraId="72EA8155"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Displays the “Log ID” of the operator who has logged in on the [SECURITY] window. “Unknown” is displayed before “Login</w:t>
            </w:r>
          </w:p>
        </w:tc>
      </w:tr>
    </w:tbl>
    <w:p w14:paraId="5FCB49B0" w14:textId="77777777" w:rsidR="00CA64B0" w:rsidRPr="0079331C" w:rsidRDefault="00CA64B0" w:rsidP="00CA64B0">
      <w:pPr>
        <w:autoSpaceDE w:val="0"/>
        <w:autoSpaceDN w:val="0"/>
        <w:adjustRightInd w:val="0"/>
        <w:rPr>
          <w:color w:val="000000"/>
          <w:kern w:val="0"/>
          <w:szCs w:val="24"/>
        </w:rPr>
      </w:pPr>
    </w:p>
    <w:p w14:paraId="14D6CAB1" w14:textId="77777777" w:rsidR="00CA64B0" w:rsidRPr="0079331C" w:rsidRDefault="00CA64B0" w:rsidP="00562592">
      <w:pPr>
        <w:pStyle w:val="Default"/>
        <w:numPr>
          <w:ilvl w:val="0"/>
          <w:numId w:val="15"/>
        </w:numPr>
        <w:rPr>
          <w:rFonts w:ascii="Times New Roman" w:eastAsia="標楷體" w:hAnsi="Times New Roman" w:cs="Times New Roman"/>
        </w:rPr>
      </w:pPr>
      <w:r w:rsidRPr="0079331C">
        <w:rPr>
          <w:rFonts w:ascii="Times New Roman" w:eastAsia="標楷體" w:hAnsi="Times New Roman" w:cs="Times New Roman"/>
          <w:lang w:bidi="th-TH"/>
        </w:rPr>
        <w:t>Alarm information area Displays the information of alarms given off in the system.</w:t>
      </w:r>
    </w:p>
    <w:p w14:paraId="0F2AB568" w14:textId="77777777" w:rsidR="00CA64B0" w:rsidRPr="0079331C" w:rsidRDefault="00CA64B0" w:rsidP="00562592">
      <w:pPr>
        <w:pStyle w:val="Default"/>
        <w:spacing w:after="60"/>
        <w:ind w:left="504"/>
        <w:rPr>
          <w:rFonts w:ascii="Times New Roman" w:eastAsia="標楷體" w:hAnsi="Times New Roman" w:cs="Times New Roman"/>
        </w:rPr>
      </w:pPr>
      <w:r w:rsidRPr="0079331C">
        <w:rPr>
          <w:rFonts w:ascii="Times New Roman" w:eastAsia="標楷體" w:hAnsi="Times New Roman" w:cs="Times New Roman"/>
          <w:lang w:bidi="th-TH"/>
        </w:rPr>
        <w:t>Provided are the &lt;ALARMS&gt; button to check details of alarm information and the &lt;BUZZER OFF&gt; button that cancels the buzzer sounded when alarm occurs.</w:t>
      </w:r>
    </w:p>
    <w:p w14:paraId="747E06BC" w14:textId="77777777" w:rsidR="00CA64B0" w:rsidRPr="0079331C" w:rsidRDefault="00CA64B0" w:rsidP="00562592">
      <w:pPr>
        <w:pStyle w:val="Default"/>
        <w:spacing w:after="60"/>
        <w:rPr>
          <w:rFonts w:ascii="Times New Roman" w:eastAsia="標楷體" w:hAnsi="Times New Roman" w:cs="Times New Roman"/>
        </w:rPr>
      </w:pPr>
    </w:p>
    <w:tbl>
      <w:tblPr>
        <w:tblW w:w="85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6237"/>
      </w:tblGrid>
      <w:tr w:rsidR="00CA64B0" w:rsidRPr="0079331C" w14:paraId="060D253C" w14:textId="77777777" w:rsidTr="004D7262">
        <w:trPr>
          <w:trHeight w:val="246"/>
        </w:trPr>
        <w:tc>
          <w:tcPr>
            <w:tcW w:w="2338" w:type="dxa"/>
            <w:vAlign w:val="center"/>
          </w:tcPr>
          <w:p w14:paraId="21D53DBB"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&lt;EVENT&gt; button</w:t>
            </w:r>
          </w:p>
        </w:tc>
        <w:tc>
          <w:tcPr>
            <w:tcW w:w="6237" w:type="dxa"/>
          </w:tcPr>
          <w:p w14:paraId="0CADE3E9" w14:textId="77777777" w:rsidR="00CA64B0" w:rsidRPr="0079331C" w:rsidRDefault="00CA64B0" w:rsidP="00562592">
            <w:pPr>
              <w:pStyle w:val="Default"/>
              <w:spacing w:before="20"/>
              <w:ind w:leftChars="14" w:left="34"/>
              <w:rPr>
                <w:rFonts w:ascii="Times New Roman" w:eastAsia="標楷體" w:hAnsi="Times New Roman" w:cs="Times New Roman"/>
              </w:rPr>
            </w:pPr>
            <w:r w:rsidRPr="0079331C">
              <w:rPr>
                <w:rFonts w:ascii="Times New Roman" w:eastAsia="標楷體" w:hAnsi="Times New Roman" w:cs="Times New Roman"/>
                <w:lang w:bidi="th-TH"/>
              </w:rPr>
              <w:t>Displays the [Event] window that displays action event log by each module unit.</w:t>
            </w:r>
          </w:p>
        </w:tc>
      </w:tr>
      <w:tr w:rsidR="00CA64B0" w:rsidRPr="0079331C" w14:paraId="4E9338CD" w14:textId="77777777" w:rsidTr="004D7262">
        <w:trPr>
          <w:trHeight w:val="246"/>
        </w:trPr>
        <w:tc>
          <w:tcPr>
            <w:tcW w:w="2338" w:type="dxa"/>
            <w:vAlign w:val="center"/>
          </w:tcPr>
          <w:p w14:paraId="415A1C21"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&lt;ALARMS&gt; button</w:t>
            </w:r>
          </w:p>
        </w:tc>
        <w:tc>
          <w:tcPr>
            <w:tcW w:w="6237" w:type="dxa"/>
          </w:tcPr>
          <w:p w14:paraId="38F5F3B5"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Displays the [Alarm] window that allows operators to check all alarm information currently occuring in the system.</w:t>
            </w:r>
          </w:p>
        </w:tc>
      </w:tr>
      <w:tr w:rsidR="00CA64B0" w:rsidRPr="0079331C" w14:paraId="4A769520" w14:textId="77777777" w:rsidTr="004D7262">
        <w:trPr>
          <w:trHeight w:val="621"/>
        </w:trPr>
        <w:tc>
          <w:tcPr>
            <w:tcW w:w="2338" w:type="dxa"/>
            <w:vAlign w:val="center"/>
          </w:tcPr>
          <w:p w14:paraId="00F6E658"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Alarm-issue module</w:t>
            </w:r>
          </w:p>
        </w:tc>
        <w:tc>
          <w:tcPr>
            <w:tcW w:w="6237" w:type="dxa"/>
          </w:tcPr>
          <w:p w14:paraId="1AEF7797"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Displays the module in which alarm occurred. Module colors change with the level (severity) of an alarm that occurred at the time.</w:t>
            </w:r>
          </w:p>
          <w:p w14:paraId="6FCBA97B"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Red : Error</w:t>
            </w:r>
          </w:p>
          <w:p w14:paraId="7331BFEA"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Yellow : Warning</w:t>
            </w:r>
          </w:p>
          <w:p w14:paraId="569C6FB7"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(White : No alarm issued)</w:t>
            </w:r>
          </w:p>
        </w:tc>
      </w:tr>
      <w:tr w:rsidR="00CA64B0" w:rsidRPr="0079331C" w14:paraId="32E85BFB" w14:textId="77777777" w:rsidTr="004D7262">
        <w:trPr>
          <w:trHeight w:val="371"/>
        </w:trPr>
        <w:tc>
          <w:tcPr>
            <w:tcW w:w="2338" w:type="dxa"/>
            <w:vAlign w:val="center"/>
          </w:tcPr>
          <w:p w14:paraId="4243B7B4"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&lt;BUZZER OFF&gt; button</w:t>
            </w:r>
          </w:p>
        </w:tc>
        <w:tc>
          <w:tcPr>
            <w:tcW w:w="6237" w:type="dxa"/>
          </w:tcPr>
          <w:p w14:paraId="3AEB4E61"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Turn off the buzzer that sounds when alarm occurs.</w:t>
            </w:r>
          </w:p>
          <w:p w14:paraId="702ABED8" w14:textId="77777777" w:rsidR="00CA64B0" w:rsidRPr="0079331C" w:rsidRDefault="00CA64B0" w:rsidP="00562592">
            <w:pPr>
              <w:pStyle w:val="Default"/>
              <w:spacing w:before="20"/>
              <w:rPr>
                <w:rFonts w:ascii="Times New Roman" w:eastAsia="標楷體" w:hAnsi="Times New Roman" w:cs="Times New Roman"/>
              </w:rPr>
            </w:pPr>
            <w:r w:rsidRPr="0079331C">
              <w:rPr>
                <w:rFonts w:ascii="Times New Roman" w:eastAsia="標楷體" w:hAnsi="Times New Roman" w:cs="Times New Roman"/>
                <w:lang w:bidi="th-TH"/>
              </w:rPr>
              <w:t>This button also turns off the chime sounded when the sequence of auto operation command is finished.</w:t>
            </w:r>
          </w:p>
        </w:tc>
      </w:tr>
    </w:tbl>
    <w:p w14:paraId="171D7B3C" w14:textId="77777777" w:rsidR="00CA64B0" w:rsidRPr="0079331C" w:rsidRDefault="00CA64B0" w:rsidP="00562592">
      <w:pPr>
        <w:pStyle w:val="Default"/>
        <w:numPr>
          <w:ilvl w:val="0"/>
          <w:numId w:val="14"/>
        </w:numPr>
        <w:ind w:left="964" w:hanging="680"/>
        <w:rPr>
          <w:rFonts w:ascii="Times New Roman" w:eastAsia="標楷體" w:hAnsi="Times New Roman" w:cs="Times New Roman"/>
        </w:rPr>
      </w:pPr>
      <w:r w:rsidRPr="0079331C">
        <w:rPr>
          <w:rFonts w:ascii="Times New Roman" w:eastAsia="標楷體" w:hAnsi="Times New Roman" w:cs="Times New Roman"/>
          <w:lang w:bidi="th-TH"/>
        </w:rPr>
        <w:br w:type="page"/>
      </w:r>
      <w:r w:rsidRPr="0079331C">
        <w:rPr>
          <w:rFonts w:ascii="Times New Roman" w:eastAsia="標楷體" w:hAnsi="Times New Roman" w:cs="Times New Roman"/>
          <w:lang w:bidi="th-TH"/>
        </w:rPr>
        <w:lastRenderedPageBreak/>
        <w:t>Navigation panel</w:t>
      </w:r>
    </w:p>
    <w:p w14:paraId="610D7879" w14:textId="5C46B690" w:rsidR="00CA64B0" w:rsidRPr="0079331C" w:rsidRDefault="00184776" w:rsidP="00CA64B0">
      <w:pPr>
        <w:pStyle w:val="Default"/>
        <w:rPr>
          <w:rFonts w:ascii="Times New Roman" w:eastAsia="標楷體" w:hAnsi="Times New Roman" w:cs="Times New Roman"/>
        </w:rPr>
      </w:pPr>
      <w:r w:rsidRPr="0079331C">
        <w:rPr>
          <w:rFonts w:ascii="Times New Roman" w:eastAsia="標楷體" w:hAnsi="Times New Roman" w:cs="Times New Roman"/>
          <w:noProof/>
          <w:lang w:bidi="th-TH"/>
        </w:rPr>
        <w:drawing>
          <wp:inline distT="0" distB="0" distL="0" distR="0" wp14:anchorId="4A1AD9B9" wp14:editId="52031B9A">
            <wp:extent cx="5276850" cy="409575"/>
            <wp:effectExtent l="0" t="0" r="0" b="0"/>
            <wp:docPr id="5"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6850" cy="409575"/>
                    </a:xfrm>
                    <a:prstGeom prst="rect">
                      <a:avLst/>
                    </a:prstGeom>
                    <a:noFill/>
                    <a:ln>
                      <a:noFill/>
                    </a:ln>
                  </pic:spPr>
                </pic:pic>
              </a:graphicData>
            </a:graphic>
          </wp:inline>
        </w:drawing>
      </w:r>
    </w:p>
    <w:p w14:paraId="5CD3A554" w14:textId="77777777" w:rsidR="00CA64B0" w:rsidRPr="0079331C" w:rsidRDefault="00CA64B0" w:rsidP="00CA64B0">
      <w:pPr>
        <w:pStyle w:val="Default"/>
        <w:rPr>
          <w:rFonts w:ascii="Times New Roman" w:eastAsia="標楷體" w:hAnsi="Times New Roman" w:cs="Times New Roman"/>
        </w:rPr>
      </w:pPr>
    </w:p>
    <w:tbl>
      <w:tblPr>
        <w:tblW w:w="8292" w:type="dxa"/>
        <w:tblInd w:w="180" w:type="dxa"/>
        <w:tblBorders>
          <w:top w:val="nil"/>
          <w:left w:val="nil"/>
          <w:bottom w:val="nil"/>
          <w:right w:val="nil"/>
        </w:tblBorders>
        <w:tblLayout w:type="fixed"/>
        <w:tblLook w:val="0000" w:firstRow="0" w:lastRow="0" w:firstColumn="0" w:lastColumn="0" w:noHBand="0" w:noVBand="0"/>
      </w:tblPr>
      <w:tblGrid>
        <w:gridCol w:w="2196"/>
        <w:gridCol w:w="6096"/>
      </w:tblGrid>
      <w:tr w:rsidR="00CA64B0" w:rsidRPr="0079331C" w14:paraId="56ABCE08" w14:textId="77777777" w:rsidTr="004D7262">
        <w:trPr>
          <w:trHeight w:val="119"/>
        </w:trPr>
        <w:tc>
          <w:tcPr>
            <w:tcW w:w="2196" w:type="dxa"/>
            <w:tcBorders>
              <w:top w:val="single" w:sz="8" w:space="0" w:color="000000"/>
              <w:left w:val="single" w:sz="8" w:space="0" w:color="000000"/>
              <w:bottom w:val="double" w:sz="8" w:space="0" w:color="000000"/>
              <w:right w:val="single" w:sz="8" w:space="0" w:color="000000"/>
            </w:tcBorders>
          </w:tcPr>
          <w:p w14:paraId="3E7A6C85" w14:textId="77777777" w:rsidR="00CA64B0" w:rsidRPr="0079331C" w:rsidRDefault="00CA64B0" w:rsidP="004D7262">
            <w:pPr>
              <w:pStyle w:val="Default"/>
              <w:rPr>
                <w:rFonts w:ascii="Times New Roman" w:eastAsia="標楷體" w:hAnsi="Times New Roman" w:cs="Times New Roman"/>
              </w:rPr>
            </w:pPr>
            <w:r w:rsidRPr="0079331C">
              <w:rPr>
                <w:rFonts w:ascii="Times New Roman" w:eastAsia="標楷體" w:hAnsi="Times New Roman" w:cs="Times New Roman"/>
                <w:lang w:bidi="th-TH"/>
              </w:rPr>
              <w:t xml:space="preserve">Menu button </w:t>
            </w:r>
          </w:p>
        </w:tc>
        <w:tc>
          <w:tcPr>
            <w:tcW w:w="6096" w:type="dxa"/>
            <w:tcBorders>
              <w:top w:val="single" w:sz="8" w:space="0" w:color="000000"/>
              <w:left w:val="single" w:sz="8" w:space="0" w:color="000000"/>
              <w:bottom w:val="double" w:sz="8" w:space="0" w:color="000000"/>
              <w:right w:val="single" w:sz="8" w:space="0" w:color="000000"/>
            </w:tcBorders>
          </w:tcPr>
          <w:p w14:paraId="79A1FE75" w14:textId="77777777" w:rsidR="00CA64B0" w:rsidRPr="0079331C" w:rsidRDefault="00CA64B0" w:rsidP="004D7262">
            <w:pPr>
              <w:pStyle w:val="Default"/>
              <w:jc w:val="center"/>
              <w:rPr>
                <w:rFonts w:ascii="Times New Roman" w:eastAsia="標楷體" w:hAnsi="Times New Roman" w:cs="Times New Roman"/>
              </w:rPr>
            </w:pPr>
            <w:r w:rsidRPr="0079331C">
              <w:rPr>
                <w:rFonts w:ascii="Times New Roman" w:eastAsia="標楷體" w:hAnsi="Times New Roman" w:cs="Times New Roman"/>
                <w:lang w:bidi="th-TH"/>
              </w:rPr>
              <w:t xml:space="preserve">Function </w:t>
            </w:r>
          </w:p>
        </w:tc>
      </w:tr>
      <w:tr w:rsidR="00CA64B0" w:rsidRPr="0079331C" w14:paraId="5B12AF17" w14:textId="77777777" w:rsidTr="004D7262">
        <w:trPr>
          <w:trHeight w:val="246"/>
        </w:trPr>
        <w:tc>
          <w:tcPr>
            <w:tcW w:w="2196" w:type="dxa"/>
            <w:tcBorders>
              <w:left w:val="single" w:sz="8" w:space="0" w:color="000000"/>
              <w:bottom w:val="single" w:sz="8" w:space="0" w:color="000000"/>
              <w:right w:val="single" w:sz="8" w:space="0" w:color="000000"/>
            </w:tcBorders>
            <w:vAlign w:val="center"/>
          </w:tcPr>
          <w:p w14:paraId="180BE8BE"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&lt;Job&gt;</w:t>
            </w:r>
          </w:p>
        </w:tc>
        <w:tc>
          <w:tcPr>
            <w:tcW w:w="6096" w:type="dxa"/>
            <w:tcBorders>
              <w:left w:val="single" w:sz="8" w:space="0" w:color="000000"/>
              <w:bottom w:val="single" w:sz="8" w:space="0" w:color="000000"/>
              <w:right w:val="single" w:sz="8" w:space="0" w:color="000000"/>
            </w:tcBorders>
            <w:vAlign w:val="center"/>
          </w:tcPr>
          <w:p w14:paraId="1BEC80B7" w14:textId="77777777" w:rsidR="00CA64B0" w:rsidRPr="0079331C" w:rsidRDefault="00CA64B0" w:rsidP="004D7262">
            <w:pPr>
              <w:pStyle w:val="Default"/>
              <w:tabs>
                <w:tab w:val="left" w:pos="6129"/>
              </w:tabs>
              <w:ind w:left="41" w:rightChars="250" w:right="600" w:hangingChars="17" w:hanging="41"/>
              <w:jc w:val="both"/>
              <w:rPr>
                <w:rFonts w:ascii="Times New Roman" w:eastAsia="標楷體" w:hAnsi="Times New Roman" w:cs="Times New Roman"/>
              </w:rPr>
            </w:pPr>
            <w:r w:rsidRPr="0079331C">
              <w:rPr>
                <w:rFonts w:ascii="Times New Roman" w:eastAsia="標楷體" w:hAnsi="Times New Roman" w:cs="Times New Roman"/>
                <w:lang w:bidi="th-TH"/>
              </w:rPr>
              <w:t>Edits and stores a new lot operation or carries the lot operation already stored. Also, monitors lot processing or system state using graphics or status.</w:t>
            </w:r>
          </w:p>
        </w:tc>
      </w:tr>
      <w:tr w:rsidR="00CA64B0" w:rsidRPr="0079331C" w14:paraId="17A80C6C" w14:textId="77777777" w:rsidTr="004D7262">
        <w:trPr>
          <w:trHeight w:val="246"/>
        </w:trPr>
        <w:tc>
          <w:tcPr>
            <w:tcW w:w="2196" w:type="dxa"/>
            <w:tcBorders>
              <w:top w:val="single" w:sz="8" w:space="0" w:color="000000"/>
              <w:left w:val="single" w:sz="8" w:space="0" w:color="000000"/>
              <w:bottom w:val="single" w:sz="8" w:space="0" w:color="000000"/>
              <w:right w:val="single" w:sz="8" w:space="0" w:color="000000"/>
            </w:tcBorders>
            <w:vAlign w:val="center"/>
          </w:tcPr>
          <w:p w14:paraId="76D3F18D"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&lt;System Setup&gt;</w:t>
            </w:r>
          </w:p>
        </w:tc>
        <w:tc>
          <w:tcPr>
            <w:tcW w:w="6096" w:type="dxa"/>
            <w:tcBorders>
              <w:top w:val="single" w:sz="8" w:space="0" w:color="000000"/>
              <w:left w:val="single" w:sz="8" w:space="0" w:color="000000"/>
              <w:bottom w:val="single" w:sz="8" w:space="0" w:color="000000"/>
              <w:right w:val="single" w:sz="8" w:space="0" w:color="000000"/>
            </w:tcBorders>
            <w:vAlign w:val="center"/>
          </w:tcPr>
          <w:p w14:paraId="3BE69327"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Set up system by system. Executes auto operation of each system except for lot processing.</w:t>
            </w:r>
          </w:p>
        </w:tc>
      </w:tr>
      <w:tr w:rsidR="00CA64B0" w:rsidRPr="0079331C" w14:paraId="2A90A693" w14:textId="77777777" w:rsidTr="004D7262">
        <w:trPr>
          <w:trHeight w:val="246"/>
        </w:trPr>
        <w:tc>
          <w:tcPr>
            <w:tcW w:w="2196" w:type="dxa"/>
            <w:tcBorders>
              <w:top w:val="single" w:sz="8" w:space="0" w:color="000000"/>
              <w:left w:val="single" w:sz="8" w:space="0" w:color="000000"/>
              <w:bottom w:val="single" w:sz="8" w:space="0" w:color="000000"/>
              <w:right w:val="single" w:sz="8" w:space="0" w:color="000000"/>
            </w:tcBorders>
            <w:vAlign w:val="center"/>
          </w:tcPr>
          <w:p w14:paraId="24F14921"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&lt;Mainte&gt;</w:t>
            </w:r>
          </w:p>
        </w:tc>
        <w:tc>
          <w:tcPr>
            <w:tcW w:w="6096" w:type="dxa"/>
            <w:tcBorders>
              <w:top w:val="single" w:sz="8" w:space="0" w:color="000000"/>
              <w:left w:val="single" w:sz="8" w:space="0" w:color="000000"/>
              <w:bottom w:val="single" w:sz="8" w:space="0" w:color="000000"/>
              <w:right w:val="single" w:sz="8" w:space="0" w:color="000000"/>
            </w:tcBorders>
            <w:vAlign w:val="center"/>
          </w:tcPr>
          <w:p w14:paraId="578F2BD0"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Manually operates each module or each device. Also, executes and checks recovery operation from troubles and communication command-level operation.</w:t>
            </w:r>
          </w:p>
        </w:tc>
      </w:tr>
      <w:tr w:rsidR="00CA64B0" w:rsidRPr="0079331C" w14:paraId="3B285D7D" w14:textId="77777777" w:rsidTr="004D7262">
        <w:trPr>
          <w:trHeight w:val="361"/>
        </w:trPr>
        <w:tc>
          <w:tcPr>
            <w:tcW w:w="2196" w:type="dxa"/>
            <w:tcBorders>
              <w:top w:val="single" w:sz="8" w:space="0" w:color="000000"/>
              <w:left w:val="single" w:sz="8" w:space="0" w:color="000000"/>
              <w:bottom w:val="single" w:sz="8" w:space="0" w:color="000000"/>
              <w:right w:val="single" w:sz="8" w:space="0" w:color="000000"/>
            </w:tcBorders>
            <w:vAlign w:val="center"/>
          </w:tcPr>
          <w:p w14:paraId="0A533158"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&lt;Recipe&gt;</w:t>
            </w:r>
          </w:p>
        </w:tc>
        <w:tc>
          <w:tcPr>
            <w:tcW w:w="6096" w:type="dxa"/>
            <w:tcBorders>
              <w:top w:val="single" w:sz="8" w:space="0" w:color="000000"/>
              <w:left w:val="single" w:sz="8" w:space="0" w:color="000000"/>
              <w:bottom w:val="single" w:sz="8" w:space="0" w:color="000000"/>
              <w:right w:val="single" w:sz="8" w:space="0" w:color="000000"/>
            </w:tcBorders>
            <w:vAlign w:val="center"/>
          </w:tcPr>
          <w:p w14:paraId="3498AB93"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Creates and edits process conditions for lot processing, such as sequence, flow and template.</w:t>
            </w:r>
          </w:p>
          <w:p w14:paraId="5FFAFF7E"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Also, sets alarm level, auto cleaning and others.</w:t>
            </w:r>
          </w:p>
        </w:tc>
      </w:tr>
      <w:tr w:rsidR="00CA64B0" w:rsidRPr="0079331C" w14:paraId="2DD009A0" w14:textId="77777777" w:rsidTr="004D7262">
        <w:trPr>
          <w:trHeight w:val="361"/>
        </w:trPr>
        <w:tc>
          <w:tcPr>
            <w:tcW w:w="2196" w:type="dxa"/>
            <w:tcBorders>
              <w:top w:val="single" w:sz="8" w:space="0" w:color="000000"/>
              <w:left w:val="single" w:sz="8" w:space="0" w:color="000000"/>
              <w:bottom w:val="single" w:sz="8" w:space="0" w:color="000000"/>
              <w:right w:val="single" w:sz="8" w:space="0" w:color="000000"/>
            </w:tcBorders>
            <w:vAlign w:val="center"/>
          </w:tcPr>
          <w:p w14:paraId="169760A6"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&lt;Log History&gt;</w:t>
            </w:r>
          </w:p>
        </w:tc>
        <w:tc>
          <w:tcPr>
            <w:tcW w:w="6096" w:type="dxa"/>
            <w:tcBorders>
              <w:top w:val="single" w:sz="8" w:space="0" w:color="000000"/>
              <w:left w:val="single" w:sz="8" w:space="0" w:color="000000"/>
              <w:bottom w:val="single" w:sz="8" w:space="0" w:color="000000"/>
              <w:right w:val="single" w:sz="8" w:space="0" w:color="000000"/>
            </w:tcBorders>
            <w:vAlign w:val="center"/>
          </w:tcPr>
          <w:p w14:paraId="48638AC9"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Checks a list of the past lot log data and details of process data. Also, compare data of wafers of each lot, creates a graph according to the result of comparison and verifies the data.</w:t>
            </w:r>
          </w:p>
        </w:tc>
      </w:tr>
      <w:tr w:rsidR="00CA64B0" w:rsidRPr="0079331C" w14:paraId="4CFD9343" w14:textId="77777777" w:rsidTr="004D7262">
        <w:trPr>
          <w:trHeight w:val="246"/>
        </w:trPr>
        <w:tc>
          <w:tcPr>
            <w:tcW w:w="2196" w:type="dxa"/>
            <w:tcBorders>
              <w:top w:val="single" w:sz="8" w:space="0" w:color="000000"/>
              <w:left w:val="single" w:sz="8" w:space="0" w:color="000000"/>
              <w:bottom w:val="single" w:sz="8" w:space="0" w:color="000000"/>
              <w:right w:val="single" w:sz="8" w:space="0" w:color="000000"/>
            </w:tcBorders>
            <w:vAlign w:val="center"/>
          </w:tcPr>
          <w:p w14:paraId="210E1957"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&lt;Parameter&gt;</w:t>
            </w:r>
          </w:p>
        </w:tc>
        <w:tc>
          <w:tcPr>
            <w:tcW w:w="6096" w:type="dxa"/>
            <w:tcBorders>
              <w:top w:val="single" w:sz="8" w:space="0" w:color="000000"/>
              <w:left w:val="single" w:sz="8" w:space="0" w:color="000000"/>
              <w:bottom w:val="single" w:sz="8" w:space="0" w:color="000000"/>
              <w:right w:val="single" w:sz="8" w:space="0" w:color="000000"/>
            </w:tcBorders>
            <w:vAlign w:val="center"/>
          </w:tcPr>
          <w:p w14:paraId="34EEECC2"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Verifies and edits system configuration/definition parameters or different type of operation parameters, and backs up these parameters.</w:t>
            </w:r>
          </w:p>
        </w:tc>
      </w:tr>
      <w:tr w:rsidR="00CA64B0" w:rsidRPr="0079331C" w14:paraId="6A9FC434" w14:textId="77777777" w:rsidTr="004D7262">
        <w:trPr>
          <w:trHeight w:val="131"/>
        </w:trPr>
        <w:tc>
          <w:tcPr>
            <w:tcW w:w="2196" w:type="dxa"/>
            <w:tcBorders>
              <w:top w:val="single" w:sz="8" w:space="0" w:color="000000"/>
              <w:left w:val="single" w:sz="8" w:space="0" w:color="000000"/>
              <w:bottom w:val="single" w:sz="8" w:space="0" w:color="000000"/>
              <w:right w:val="single" w:sz="8" w:space="0" w:color="000000"/>
            </w:tcBorders>
            <w:vAlign w:val="center"/>
          </w:tcPr>
          <w:p w14:paraId="37074170"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&lt;Factory Interface&gt;</w:t>
            </w:r>
          </w:p>
        </w:tc>
        <w:tc>
          <w:tcPr>
            <w:tcW w:w="6096" w:type="dxa"/>
            <w:tcBorders>
              <w:top w:val="single" w:sz="8" w:space="0" w:color="000000"/>
              <w:left w:val="single" w:sz="8" w:space="0" w:color="000000"/>
              <w:bottom w:val="single" w:sz="8" w:space="0" w:color="000000"/>
              <w:right w:val="single" w:sz="8" w:space="0" w:color="000000"/>
            </w:tcBorders>
            <w:vAlign w:val="center"/>
          </w:tcPr>
          <w:p w14:paraId="2C664632"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Sets parameters related to online, and confirms the status of various status.</w:t>
            </w:r>
          </w:p>
        </w:tc>
      </w:tr>
      <w:tr w:rsidR="00CA64B0" w:rsidRPr="0079331C" w14:paraId="2DA85CC1" w14:textId="77777777" w:rsidTr="004D7262">
        <w:trPr>
          <w:trHeight w:val="131"/>
        </w:trPr>
        <w:tc>
          <w:tcPr>
            <w:tcW w:w="2196" w:type="dxa"/>
            <w:tcBorders>
              <w:top w:val="single" w:sz="8" w:space="0" w:color="000000"/>
              <w:left w:val="single" w:sz="8" w:space="0" w:color="000000"/>
              <w:bottom w:val="single" w:sz="8" w:space="0" w:color="000000"/>
              <w:right w:val="single" w:sz="8" w:space="0" w:color="000000"/>
            </w:tcBorders>
            <w:vAlign w:val="center"/>
          </w:tcPr>
          <w:p w14:paraId="0E36E924"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&lt;MODE CHANGE&gt;</w:t>
            </w:r>
          </w:p>
        </w:tc>
        <w:tc>
          <w:tcPr>
            <w:tcW w:w="6096" w:type="dxa"/>
            <w:tcBorders>
              <w:top w:val="single" w:sz="8" w:space="0" w:color="000000"/>
              <w:left w:val="single" w:sz="8" w:space="0" w:color="000000"/>
              <w:bottom w:val="single" w:sz="8" w:space="0" w:color="000000"/>
              <w:right w:val="single" w:sz="8" w:space="0" w:color="000000"/>
            </w:tcBorders>
            <w:vAlign w:val="center"/>
          </w:tcPr>
          <w:p w14:paraId="6B9AD348" w14:textId="77777777" w:rsidR="00CA64B0" w:rsidRPr="0079331C" w:rsidRDefault="00CA64B0" w:rsidP="004D7262">
            <w:pPr>
              <w:pStyle w:val="Default"/>
              <w:jc w:val="both"/>
              <w:rPr>
                <w:rFonts w:ascii="Times New Roman" w:eastAsia="標楷體" w:hAnsi="Times New Roman" w:cs="Times New Roman"/>
              </w:rPr>
            </w:pPr>
            <w:r w:rsidRPr="0079331C">
              <w:rPr>
                <w:rFonts w:ascii="Times New Roman" w:eastAsia="標楷體" w:hAnsi="Times New Roman" w:cs="Times New Roman"/>
                <w:lang w:bidi="th-TH"/>
              </w:rPr>
              <w:t>Sets the operation mode for each module.</w:t>
            </w:r>
          </w:p>
        </w:tc>
      </w:tr>
    </w:tbl>
    <w:p w14:paraId="2EFB2BA9" w14:textId="77777777" w:rsidR="00CA64B0" w:rsidRPr="0079331C" w:rsidRDefault="00CA64B0" w:rsidP="00CA64B0">
      <w:pPr>
        <w:pStyle w:val="Default"/>
        <w:rPr>
          <w:rFonts w:ascii="Times New Roman" w:eastAsia="標楷體" w:hAnsi="Times New Roman" w:cs="Times New Roman"/>
        </w:rPr>
      </w:pPr>
    </w:p>
    <w:p w14:paraId="74C6BA2C" w14:textId="77777777" w:rsidR="00CA64B0" w:rsidRPr="0079331C" w:rsidRDefault="00CA64B0" w:rsidP="00562592">
      <w:pPr>
        <w:pStyle w:val="Default"/>
        <w:rPr>
          <w:rFonts w:ascii="Times New Roman" w:eastAsia="標楷體" w:hAnsi="Times New Roman" w:cs="Times New Roman"/>
        </w:rPr>
      </w:pPr>
      <w:r w:rsidRPr="0079331C">
        <w:rPr>
          <w:rFonts w:ascii="Times New Roman" w:eastAsia="標楷體" w:hAnsi="Times New Roman" w:cs="Times New Roman"/>
          <w:lang w:bidi="th-TH"/>
        </w:rPr>
        <w:t>&lt;Back window&gt; button</w:t>
      </w:r>
    </w:p>
    <w:p w14:paraId="06E12AA4" w14:textId="77777777" w:rsidR="00CA64B0" w:rsidRPr="0079331C" w:rsidRDefault="00CA64B0" w:rsidP="00562592">
      <w:pPr>
        <w:pStyle w:val="Default"/>
        <w:ind w:leftChars="100" w:left="240"/>
        <w:rPr>
          <w:rFonts w:ascii="Times New Roman" w:eastAsia="標楷體" w:hAnsi="Times New Roman" w:cs="Times New Roman"/>
        </w:rPr>
      </w:pPr>
      <w:r w:rsidRPr="0079331C">
        <w:rPr>
          <w:rFonts w:ascii="Times New Roman" w:eastAsia="標楷體" w:hAnsi="Times New Roman" w:cs="Times New Roman"/>
          <w:lang w:bidi="th-TH"/>
        </w:rPr>
        <w:t>Stores and displays the maximum of 10 windows displayed in the past.</w:t>
      </w:r>
    </w:p>
    <w:p w14:paraId="072D8469" w14:textId="77777777" w:rsidR="00CA64B0" w:rsidRPr="0079331C" w:rsidRDefault="00CA64B0" w:rsidP="00562592">
      <w:pPr>
        <w:pStyle w:val="Default"/>
        <w:ind w:leftChars="100" w:left="240"/>
        <w:rPr>
          <w:rFonts w:ascii="Times New Roman" w:eastAsia="標楷體" w:hAnsi="Times New Roman" w:cs="Times New Roman"/>
        </w:rPr>
      </w:pPr>
    </w:p>
    <w:p w14:paraId="783D77C6" w14:textId="77777777" w:rsidR="00CA64B0" w:rsidRPr="0079331C" w:rsidRDefault="00CA64B0" w:rsidP="00562592">
      <w:pPr>
        <w:pStyle w:val="Default"/>
        <w:rPr>
          <w:rFonts w:ascii="Times New Roman" w:eastAsia="標楷體" w:hAnsi="Times New Roman" w:cs="Times New Roman"/>
        </w:rPr>
      </w:pPr>
      <w:r w:rsidRPr="0079331C">
        <w:rPr>
          <w:rFonts w:ascii="Times New Roman" w:eastAsia="標楷體" w:hAnsi="Times New Roman" w:cs="Times New Roman"/>
          <w:lang w:bidi="th-TH"/>
        </w:rPr>
        <w:t>&lt;Favorite&gt; button</w:t>
      </w:r>
    </w:p>
    <w:p w14:paraId="6928D9A5" w14:textId="77777777" w:rsidR="00CA64B0" w:rsidRPr="0079331C" w:rsidRDefault="00CA64B0" w:rsidP="00562592">
      <w:pPr>
        <w:pStyle w:val="Default"/>
        <w:ind w:leftChars="100" w:left="240"/>
        <w:rPr>
          <w:rFonts w:ascii="Times New Roman" w:eastAsia="標楷體" w:hAnsi="Times New Roman" w:cs="Times New Roman"/>
        </w:rPr>
      </w:pPr>
      <w:r w:rsidRPr="0079331C">
        <w:rPr>
          <w:rFonts w:ascii="Times New Roman" w:eastAsia="標楷體" w:hAnsi="Times New Roman" w:cs="Times New Roman"/>
          <w:lang w:bidi="th-TH"/>
        </w:rPr>
        <w:t>Calls and displays the window registered in advance from the list. 10 windows can be registered in the list as optional and allows operators to call a desired window without using each button on the command panel.</w:t>
      </w:r>
    </w:p>
    <w:p w14:paraId="5F326C60" w14:textId="77777777" w:rsidR="00CA64B0" w:rsidRPr="0079331C" w:rsidRDefault="00CA64B0" w:rsidP="00562592">
      <w:pPr>
        <w:pStyle w:val="Default"/>
        <w:ind w:leftChars="100" w:left="240"/>
        <w:rPr>
          <w:rFonts w:ascii="Times New Roman" w:eastAsia="標楷體" w:hAnsi="Times New Roman" w:cs="Times New Roman"/>
        </w:rPr>
      </w:pPr>
      <w:r w:rsidRPr="0079331C">
        <w:rPr>
          <w:rFonts w:ascii="Times New Roman" w:eastAsia="標楷體" w:hAnsi="Times New Roman" w:cs="Times New Roman"/>
          <w:lang w:bidi="th-TH"/>
        </w:rPr>
        <w:t>The registered each users can set this function respectively.</w:t>
      </w:r>
    </w:p>
    <w:p w14:paraId="2C748C1F" w14:textId="77777777" w:rsidR="00CA64B0" w:rsidRPr="0079331C" w:rsidRDefault="00CA64B0" w:rsidP="00CA64B0">
      <w:pPr>
        <w:widowControl/>
        <w:rPr>
          <w:color w:val="000000"/>
          <w:kern w:val="0"/>
          <w:szCs w:val="24"/>
        </w:rPr>
      </w:pPr>
      <w:r w:rsidRPr="0079331C">
        <w:rPr>
          <w:kern w:val="0"/>
          <w:szCs w:val="24"/>
          <w:lang w:bidi="th-TH"/>
        </w:rPr>
        <w:br w:type="page"/>
      </w:r>
    </w:p>
    <w:p w14:paraId="0E3054A9" w14:textId="77777777" w:rsidR="00562592" w:rsidRDefault="00562592" w:rsidP="00562592">
      <w:pPr>
        <w:widowControl/>
      </w:pPr>
      <w:r w:rsidRPr="0079331C">
        <w:rPr>
          <w:kern w:val="0"/>
          <w:szCs w:val="24"/>
          <w:lang w:bidi="th-TH"/>
        </w:rPr>
        <w:lastRenderedPageBreak/>
        <w:t>Job</w:t>
      </w:r>
    </w:p>
    <w:tbl>
      <w:tblPr>
        <w:tblW w:w="8222" w:type="dxa"/>
        <w:tblInd w:w="250" w:type="dxa"/>
        <w:tblBorders>
          <w:top w:val="nil"/>
          <w:left w:val="nil"/>
          <w:bottom w:val="nil"/>
          <w:right w:val="nil"/>
        </w:tblBorders>
        <w:tblLayout w:type="fixed"/>
        <w:tblLook w:val="0000" w:firstRow="0" w:lastRow="0" w:firstColumn="0" w:lastColumn="0" w:noHBand="0" w:noVBand="0"/>
      </w:tblPr>
      <w:tblGrid>
        <w:gridCol w:w="2268"/>
        <w:gridCol w:w="5954"/>
      </w:tblGrid>
      <w:tr w:rsidR="00CA64B0" w:rsidRPr="0079331C" w14:paraId="171661BF" w14:textId="77777777" w:rsidTr="00562592">
        <w:trPr>
          <w:trHeight w:val="118"/>
        </w:trPr>
        <w:tc>
          <w:tcPr>
            <w:tcW w:w="2268" w:type="dxa"/>
            <w:tcBorders>
              <w:top w:val="single" w:sz="4" w:space="0" w:color="auto"/>
              <w:left w:val="single" w:sz="4" w:space="0" w:color="auto"/>
              <w:bottom w:val="single" w:sz="4" w:space="0" w:color="auto"/>
              <w:right w:val="single" w:sz="4" w:space="0" w:color="auto"/>
            </w:tcBorders>
            <w:vAlign w:val="center"/>
          </w:tcPr>
          <w:p w14:paraId="6F2C913D"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Product Monitor</w:t>
            </w:r>
          </w:p>
        </w:tc>
        <w:tc>
          <w:tcPr>
            <w:tcW w:w="5954" w:type="dxa"/>
            <w:tcBorders>
              <w:top w:val="single" w:sz="4" w:space="0" w:color="auto"/>
              <w:left w:val="single" w:sz="4" w:space="0" w:color="auto"/>
              <w:bottom w:val="single" w:sz="4" w:space="0" w:color="auto"/>
              <w:right w:val="single" w:sz="4" w:space="0" w:color="auto"/>
            </w:tcBorders>
            <w:shd w:val="clear" w:color="auto" w:fill="FFFFFF"/>
            <w:vAlign w:val="center"/>
          </w:tcPr>
          <w:p w14:paraId="1BCCB3B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Monitors the operating state of the entire system on one screen.</w:t>
            </w:r>
          </w:p>
        </w:tc>
      </w:tr>
      <w:tr w:rsidR="00CA64B0" w:rsidRPr="0079331C" w14:paraId="0F66D0B5" w14:textId="77777777" w:rsidTr="00562592">
        <w:trPr>
          <w:trHeight w:val="118"/>
        </w:trPr>
        <w:tc>
          <w:tcPr>
            <w:tcW w:w="2268" w:type="dxa"/>
            <w:tcBorders>
              <w:top w:val="single" w:sz="4" w:space="0" w:color="auto"/>
              <w:left w:val="single" w:sz="4" w:space="0" w:color="auto"/>
              <w:bottom w:val="single" w:sz="4" w:space="0" w:color="auto"/>
              <w:right w:val="single" w:sz="4" w:space="0" w:color="auto"/>
            </w:tcBorders>
            <w:vAlign w:val="center"/>
          </w:tcPr>
          <w:p w14:paraId="50B0AB10"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Lot Operation</w:t>
            </w:r>
          </w:p>
        </w:tc>
        <w:tc>
          <w:tcPr>
            <w:tcW w:w="5954" w:type="dxa"/>
            <w:tcBorders>
              <w:top w:val="single" w:sz="4" w:space="0" w:color="auto"/>
              <w:left w:val="single" w:sz="4" w:space="0" w:color="auto"/>
              <w:bottom w:val="single" w:sz="4" w:space="0" w:color="auto"/>
              <w:right w:val="single" w:sz="4" w:space="0" w:color="auto"/>
            </w:tcBorders>
            <w:shd w:val="clear" w:color="auto" w:fill="FFFFFF"/>
            <w:vAlign w:val="center"/>
          </w:tcPr>
          <w:p w14:paraId="249F540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Processes and controls lots.</w:t>
            </w:r>
          </w:p>
        </w:tc>
      </w:tr>
      <w:tr w:rsidR="00CA64B0" w:rsidRPr="0079331C" w14:paraId="48AE4FCA" w14:textId="77777777" w:rsidTr="00562592">
        <w:trPr>
          <w:trHeight w:val="118"/>
        </w:trPr>
        <w:tc>
          <w:tcPr>
            <w:tcW w:w="2268" w:type="dxa"/>
            <w:tcBorders>
              <w:top w:val="single" w:sz="4" w:space="0" w:color="auto"/>
              <w:left w:val="single" w:sz="4" w:space="0" w:color="auto"/>
              <w:bottom w:val="single" w:sz="4" w:space="0" w:color="auto"/>
              <w:right w:val="single" w:sz="4" w:space="0" w:color="auto"/>
            </w:tcBorders>
            <w:vAlign w:val="center"/>
          </w:tcPr>
          <w:p w14:paraId="76616C85"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Process Monitor</w:t>
            </w:r>
          </w:p>
        </w:tc>
        <w:tc>
          <w:tcPr>
            <w:tcW w:w="5954" w:type="dxa"/>
            <w:tcBorders>
              <w:top w:val="single" w:sz="4" w:space="0" w:color="auto"/>
              <w:left w:val="single" w:sz="4" w:space="0" w:color="auto"/>
              <w:bottom w:val="single" w:sz="4" w:space="0" w:color="auto"/>
              <w:right w:val="single" w:sz="4" w:space="0" w:color="auto"/>
            </w:tcBorders>
            <w:shd w:val="clear" w:color="auto" w:fill="FFFFFF"/>
            <w:vAlign w:val="center"/>
          </w:tcPr>
          <w:p w14:paraId="128D101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Displays the process status of the system.</w:t>
            </w:r>
          </w:p>
        </w:tc>
      </w:tr>
      <w:tr w:rsidR="00CA64B0" w:rsidRPr="0079331C" w14:paraId="7F9F2F6D" w14:textId="77777777" w:rsidTr="00562592">
        <w:trPr>
          <w:trHeight w:val="118"/>
        </w:trPr>
        <w:tc>
          <w:tcPr>
            <w:tcW w:w="2268" w:type="dxa"/>
            <w:tcBorders>
              <w:top w:val="single" w:sz="4" w:space="0" w:color="auto"/>
              <w:left w:val="single" w:sz="4" w:space="0" w:color="auto"/>
              <w:bottom w:val="single" w:sz="4" w:space="0" w:color="auto"/>
              <w:right w:val="single" w:sz="4" w:space="0" w:color="auto"/>
            </w:tcBorders>
            <w:vAlign w:val="center"/>
          </w:tcPr>
          <w:p w14:paraId="6237DCA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Load Port Monitor</w:t>
            </w:r>
          </w:p>
        </w:tc>
        <w:tc>
          <w:tcPr>
            <w:tcW w:w="5954" w:type="dxa"/>
            <w:tcBorders>
              <w:top w:val="single" w:sz="4" w:space="0" w:color="auto"/>
              <w:left w:val="single" w:sz="4" w:space="0" w:color="auto"/>
              <w:bottom w:val="single" w:sz="4" w:space="0" w:color="auto"/>
              <w:right w:val="single" w:sz="4" w:space="0" w:color="auto"/>
            </w:tcBorders>
            <w:shd w:val="clear" w:color="auto" w:fill="FFFFFF"/>
            <w:vAlign w:val="center"/>
          </w:tcPr>
          <w:p w14:paraId="1418346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Monitors the status of Load Port for each Load Port.</w:t>
            </w:r>
          </w:p>
        </w:tc>
      </w:tr>
    </w:tbl>
    <w:p w14:paraId="18EB6AE7" w14:textId="77777777" w:rsidR="00CA64B0" w:rsidRPr="0079331C" w:rsidRDefault="00CA64B0" w:rsidP="00CA64B0">
      <w:pPr>
        <w:widowControl/>
        <w:rPr>
          <w:b/>
          <w:bCs/>
          <w:kern w:val="0"/>
          <w:szCs w:val="24"/>
        </w:rPr>
      </w:pPr>
    </w:p>
    <w:p w14:paraId="1A70CE9A" w14:textId="77777777" w:rsidR="00CA64B0" w:rsidRPr="0079331C" w:rsidRDefault="00CA64B0" w:rsidP="00CA64B0">
      <w:pPr>
        <w:widowControl/>
        <w:rPr>
          <w:b/>
          <w:bCs/>
          <w:kern w:val="0"/>
          <w:szCs w:val="24"/>
        </w:rPr>
      </w:pPr>
      <w:r w:rsidRPr="0079331C">
        <w:rPr>
          <w:kern w:val="0"/>
          <w:szCs w:val="24"/>
          <w:lang w:bidi="th-TH"/>
        </w:rPr>
        <w:t>System Setup</w:t>
      </w:r>
    </w:p>
    <w:tbl>
      <w:tblPr>
        <w:tblW w:w="8292"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5954"/>
      </w:tblGrid>
      <w:tr w:rsidR="00CA64B0" w:rsidRPr="0079331C" w14:paraId="24B337AC" w14:textId="77777777" w:rsidTr="004D7262">
        <w:trPr>
          <w:trHeight w:val="118"/>
        </w:trPr>
        <w:tc>
          <w:tcPr>
            <w:tcW w:w="2338" w:type="dxa"/>
            <w:vAlign w:val="center"/>
          </w:tcPr>
          <w:p w14:paraId="74B2A3A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Auto Macro</w:t>
            </w:r>
          </w:p>
        </w:tc>
        <w:tc>
          <w:tcPr>
            <w:tcW w:w="5954" w:type="dxa"/>
            <w:shd w:val="clear" w:color="auto" w:fill="FFFFFF"/>
            <w:vAlign w:val="center"/>
          </w:tcPr>
          <w:p w14:paraId="043C9F2D"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Executes marco in multiple modules in Auto Mode.</w:t>
            </w:r>
          </w:p>
        </w:tc>
      </w:tr>
      <w:tr w:rsidR="00CA64B0" w:rsidRPr="0079331C" w14:paraId="7A2F036C" w14:textId="77777777" w:rsidTr="004D7262">
        <w:trPr>
          <w:trHeight w:val="118"/>
        </w:trPr>
        <w:tc>
          <w:tcPr>
            <w:tcW w:w="2338" w:type="dxa"/>
            <w:vAlign w:val="center"/>
          </w:tcPr>
          <w:p w14:paraId="0A6B8F6A"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Service Macro</w:t>
            </w:r>
          </w:p>
        </w:tc>
        <w:tc>
          <w:tcPr>
            <w:tcW w:w="5954" w:type="dxa"/>
            <w:shd w:val="clear" w:color="auto" w:fill="FFFFFF"/>
            <w:vAlign w:val="center"/>
          </w:tcPr>
          <w:p w14:paraId="5B69856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Executes macro in each module in Service Mode.</w:t>
            </w:r>
          </w:p>
        </w:tc>
      </w:tr>
      <w:tr w:rsidR="00CA64B0" w:rsidRPr="0079331C" w14:paraId="36F506AB" w14:textId="77777777" w:rsidTr="004D7262">
        <w:trPr>
          <w:trHeight w:val="221"/>
        </w:trPr>
        <w:tc>
          <w:tcPr>
            <w:tcW w:w="2338" w:type="dxa"/>
            <w:vAlign w:val="center"/>
          </w:tcPr>
          <w:p w14:paraId="78A34BFA"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Auto Menu</w:t>
            </w:r>
          </w:p>
        </w:tc>
        <w:tc>
          <w:tcPr>
            <w:tcW w:w="5954" w:type="dxa"/>
            <w:shd w:val="clear" w:color="auto" w:fill="FFFFFF"/>
            <w:vAlign w:val="center"/>
          </w:tcPr>
          <w:p w14:paraId="2BA6BEDE"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Executes Auto Menu in multiple modules. Parallel operation is also possible.</w:t>
            </w:r>
          </w:p>
        </w:tc>
      </w:tr>
      <w:tr w:rsidR="00CA64B0" w:rsidRPr="0079331C" w14:paraId="3BDAE96B" w14:textId="77777777" w:rsidTr="004D7262">
        <w:trPr>
          <w:trHeight w:val="118"/>
        </w:trPr>
        <w:tc>
          <w:tcPr>
            <w:tcW w:w="2338" w:type="dxa"/>
            <w:vAlign w:val="center"/>
          </w:tcPr>
          <w:p w14:paraId="710D948D"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Service Status</w:t>
            </w:r>
          </w:p>
        </w:tc>
        <w:tc>
          <w:tcPr>
            <w:tcW w:w="5954" w:type="dxa"/>
            <w:shd w:val="clear" w:color="auto" w:fill="FFFFFF"/>
            <w:vAlign w:val="center"/>
          </w:tcPr>
          <w:p w14:paraId="3108DB89"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Views service parameters for each module.</w:t>
            </w:r>
          </w:p>
        </w:tc>
      </w:tr>
      <w:tr w:rsidR="00CA64B0" w:rsidRPr="0079331C" w14:paraId="7163BB2E" w14:textId="77777777" w:rsidTr="004D7262">
        <w:trPr>
          <w:trHeight w:val="118"/>
        </w:trPr>
        <w:tc>
          <w:tcPr>
            <w:tcW w:w="2338" w:type="dxa"/>
            <w:vAlign w:val="center"/>
          </w:tcPr>
          <w:p w14:paraId="58396EC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QC Data</w:t>
            </w:r>
          </w:p>
        </w:tc>
        <w:tc>
          <w:tcPr>
            <w:tcW w:w="5954" w:type="dxa"/>
            <w:shd w:val="clear" w:color="auto" w:fill="FFFFFF"/>
            <w:vAlign w:val="center"/>
          </w:tcPr>
          <w:p w14:paraId="2E5AEDDB"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Checks the QC data (film thickness).</w:t>
            </w:r>
          </w:p>
        </w:tc>
      </w:tr>
    </w:tbl>
    <w:p w14:paraId="1A10BEA3" w14:textId="77777777" w:rsidR="00CA64B0" w:rsidRPr="0079331C" w:rsidRDefault="00CA64B0" w:rsidP="00CA64B0">
      <w:pPr>
        <w:widowControl/>
        <w:rPr>
          <w:b/>
          <w:bCs/>
          <w:kern w:val="0"/>
        </w:rPr>
      </w:pPr>
    </w:p>
    <w:p w14:paraId="0F6E2E7D" w14:textId="77777777" w:rsidR="00CA64B0" w:rsidRPr="0079331C" w:rsidRDefault="00CA64B0" w:rsidP="00CA64B0">
      <w:pPr>
        <w:widowControl/>
        <w:rPr>
          <w:b/>
          <w:bCs/>
          <w:kern w:val="0"/>
        </w:rPr>
      </w:pPr>
      <w:r w:rsidRPr="0079331C">
        <w:rPr>
          <w:kern w:val="0"/>
          <w:szCs w:val="24"/>
          <w:lang w:bidi="th-TH"/>
        </w:rPr>
        <w:t>Mainte</w:t>
      </w:r>
    </w:p>
    <w:tbl>
      <w:tblPr>
        <w:tblW w:w="8292"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5954"/>
      </w:tblGrid>
      <w:tr w:rsidR="00CA64B0" w:rsidRPr="0079331C" w14:paraId="3871DA25" w14:textId="77777777" w:rsidTr="004D7262">
        <w:trPr>
          <w:trHeight w:val="246"/>
        </w:trPr>
        <w:tc>
          <w:tcPr>
            <w:tcW w:w="2338" w:type="dxa"/>
            <w:vAlign w:val="center"/>
          </w:tcPr>
          <w:p w14:paraId="10FA1887"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Module Operation</w:t>
            </w:r>
          </w:p>
        </w:tc>
        <w:tc>
          <w:tcPr>
            <w:tcW w:w="5954" w:type="dxa"/>
            <w:shd w:val="clear" w:color="auto" w:fill="FFFFFF"/>
            <w:vAlign w:val="center"/>
          </w:tcPr>
          <w:p w14:paraId="658B9F79"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Operates in manual the device on the system for each device or unit. Semi auto is performed as well.</w:t>
            </w:r>
          </w:p>
        </w:tc>
      </w:tr>
      <w:tr w:rsidR="00CA64B0" w:rsidRPr="0079331C" w14:paraId="5367AF99" w14:textId="77777777" w:rsidTr="004D7262">
        <w:trPr>
          <w:trHeight w:val="118"/>
        </w:trPr>
        <w:tc>
          <w:tcPr>
            <w:tcW w:w="2338" w:type="dxa"/>
            <w:vAlign w:val="center"/>
          </w:tcPr>
          <w:p w14:paraId="02CA9A95"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Module Transfer</w:t>
            </w:r>
          </w:p>
        </w:tc>
        <w:tc>
          <w:tcPr>
            <w:tcW w:w="5954" w:type="dxa"/>
            <w:shd w:val="clear" w:color="auto" w:fill="FFFFFF"/>
            <w:vAlign w:val="center"/>
          </w:tcPr>
          <w:p w14:paraId="3198F12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Transfers wafers one by one.</w:t>
            </w:r>
          </w:p>
        </w:tc>
      </w:tr>
      <w:tr w:rsidR="00CA64B0" w:rsidRPr="0079331C" w14:paraId="04F75EFB" w14:textId="77777777" w:rsidTr="004D7262">
        <w:trPr>
          <w:trHeight w:val="221"/>
        </w:trPr>
        <w:tc>
          <w:tcPr>
            <w:tcW w:w="2338" w:type="dxa"/>
            <w:vAlign w:val="center"/>
          </w:tcPr>
          <w:p w14:paraId="4BC84FEE"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Manual Process</w:t>
            </w:r>
          </w:p>
        </w:tc>
        <w:tc>
          <w:tcPr>
            <w:tcW w:w="5954" w:type="dxa"/>
            <w:shd w:val="clear" w:color="auto" w:fill="FFFFFF"/>
            <w:vAlign w:val="center"/>
          </w:tcPr>
          <w:p w14:paraId="5EAF450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Displays manual-operation menu buttons to service each device/unit in the system.</w:t>
            </w:r>
          </w:p>
        </w:tc>
      </w:tr>
      <w:tr w:rsidR="00CA64B0" w:rsidRPr="0079331C" w14:paraId="71BA6416" w14:textId="77777777" w:rsidTr="004D7262">
        <w:trPr>
          <w:trHeight w:val="118"/>
        </w:trPr>
        <w:tc>
          <w:tcPr>
            <w:tcW w:w="2338" w:type="dxa"/>
            <w:vAlign w:val="center"/>
          </w:tcPr>
          <w:p w14:paraId="2103835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Wafer Recovery</w:t>
            </w:r>
          </w:p>
        </w:tc>
        <w:tc>
          <w:tcPr>
            <w:tcW w:w="5954" w:type="dxa"/>
            <w:shd w:val="clear" w:color="auto" w:fill="FFFFFF"/>
            <w:vAlign w:val="center"/>
          </w:tcPr>
          <w:p w14:paraId="1ED1CD36"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Recovers wafers as required.</w:t>
            </w:r>
          </w:p>
        </w:tc>
      </w:tr>
      <w:tr w:rsidR="00CA64B0" w:rsidRPr="0079331C" w14:paraId="5417F685" w14:textId="77777777" w:rsidTr="004D7262">
        <w:trPr>
          <w:trHeight w:val="324"/>
        </w:trPr>
        <w:tc>
          <w:tcPr>
            <w:tcW w:w="2338" w:type="dxa"/>
            <w:vAlign w:val="center"/>
          </w:tcPr>
          <w:p w14:paraId="169E872C"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I/O Operation</w:t>
            </w:r>
          </w:p>
        </w:tc>
        <w:tc>
          <w:tcPr>
            <w:tcW w:w="5954" w:type="dxa"/>
            <w:shd w:val="clear" w:color="auto" w:fill="FFFFFF"/>
            <w:vAlign w:val="center"/>
          </w:tcPr>
          <w:p w14:paraId="5AB45B1B"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Executes forcibly manual operation of module digital output (DO) and analog output (AO) and checks the real-time state of digital input/output (DI/O) and analog output/input (AI/O).</w:t>
            </w:r>
          </w:p>
        </w:tc>
      </w:tr>
      <w:tr w:rsidR="00CA64B0" w:rsidRPr="0079331C" w14:paraId="710C87E9" w14:textId="77777777" w:rsidTr="004D7262">
        <w:trPr>
          <w:trHeight w:val="221"/>
        </w:trPr>
        <w:tc>
          <w:tcPr>
            <w:tcW w:w="2338" w:type="dxa"/>
            <w:vAlign w:val="center"/>
          </w:tcPr>
          <w:p w14:paraId="365932BF"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Serial Operation</w:t>
            </w:r>
          </w:p>
        </w:tc>
        <w:tc>
          <w:tcPr>
            <w:tcW w:w="5954" w:type="dxa"/>
            <w:shd w:val="clear" w:color="auto" w:fill="FFFFFF"/>
            <w:vAlign w:val="center"/>
          </w:tcPr>
          <w:p w14:paraId="16FC887B"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Checks and manually operates, the state of device/unit of the system to use the serial communication.</w:t>
            </w:r>
          </w:p>
        </w:tc>
      </w:tr>
      <w:tr w:rsidR="00CA64B0" w:rsidRPr="0079331C" w14:paraId="40359051" w14:textId="77777777" w:rsidTr="004D7262">
        <w:trPr>
          <w:trHeight w:val="118"/>
        </w:trPr>
        <w:tc>
          <w:tcPr>
            <w:tcW w:w="2338" w:type="dxa"/>
            <w:vAlign w:val="center"/>
          </w:tcPr>
          <w:p w14:paraId="08C6DC7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Vacuum Operation</w:t>
            </w:r>
          </w:p>
        </w:tc>
        <w:tc>
          <w:tcPr>
            <w:tcW w:w="5954" w:type="dxa"/>
            <w:shd w:val="clear" w:color="auto" w:fill="FFFFFF"/>
            <w:vAlign w:val="center"/>
          </w:tcPr>
          <w:p w14:paraId="5003E35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Operates vacuum system for the entire system.</w:t>
            </w:r>
          </w:p>
        </w:tc>
      </w:tr>
      <w:tr w:rsidR="00CA64B0" w:rsidRPr="0079331C" w14:paraId="6D2C519D" w14:textId="77777777" w:rsidTr="004D7262">
        <w:trPr>
          <w:trHeight w:val="118"/>
        </w:trPr>
        <w:tc>
          <w:tcPr>
            <w:tcW w:w="2338" w:type="dxa"/>
            <w:vAlign w:val="center"/>
          </w:tcPr>
          <w:p w14:paraId="61EE5C19"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EFEM Operation</w:t>
            </w:r>
          </w:p>
        </w:tc>
        <w:tc>
          <w:tcPr>
            <w:tcW w:w="5954" w:type="dxa"/>
            <w:shd w:val="clear" w:color="auto" w:fill="FFFFFF"/>
            <w:vAlign w:val="center"/>
          </w:tcPr>
          <w:p w14:paraId="105021C6"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Edits various operation parameters for EFEM.</w:t>
            </w:r>
          </w:p>
        </w:tc>
      </w:tr>
      <w:tr w:rsidR="00CA64B0" w:rsidRPr="0079331C" w14:paraId="4F0CEC2C" w14:textId="77777777" w:rsidTr="004D7262">
        <w:trPr>
          <w:trHeight w:val="118"/>
        </w:trPr>
        <w:tc>
          <w:tcPr>
            <w:tcW w:w="2338" w:type="dxa"/>
            <w:vAlign w:val="center"/>
          </w:tcPr>
          <w:p w14:paraId="5843E61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Wafer Trasnfer</w:t>
            </w:r>
          </w:p>
        </w:tc>
        <w:tc>
          <w:tcPr>
            <w:tcW w:w="5954" w:type="dxa"/>
            <w:shd w:val="clear" w:color="auto" w:fill="FFFFFF"/>
            <w:vAlign w:val="center"/>
          </w:tcPr>
          <w:p w14:paraId="3FDE526D"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Trasnfers wafers between EFEM Port.</w:t>
            </w:r>
          </w:p>
        </w:tc>
      </w:tr>
      <w:tr w:rsidR="00CA64B0" w:rsidRPr="0079331C" w14:paraId="13DA26E7" w14:textId="77777777" w:rsidTr="004D7262">
        <w:trPr>
          <w:trHeight w:val="221"/>
        </w:trPr>
        <w:tc>
          <w:tcPr>
            <w:tcW w:w="2338" w:type="dxa"/>
            <w:vAlign w:val="center"/>
          </w:tcPr>
          <w:p w14:paraId="3DCD4640"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Life Test</w:t>
            </w:r>
          </w:p>
        </w:tc>
        <w:tc>
          <w:tcPr>
            <w:tcW w:w="5954" w:type="dxa"/>
            <w:shd w:val="clear" w:color="auto" w:fill="FFFFFF"/>
            <w:vAlign w:val="center"/>
          </w:tcPr>
          <w:p w14:paraId="070CDF2B"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Executes transfer and reliability tests without supplying the power according to recipe conditions.</w:t>
            </w:r>
          </w:p>
        </w:tc>
      </w:tr>
      <w:tr w:rsidR="00CA64B0" w:rsidRPr="0079331C" w14:paraId="2C9988D8" w14:textId="77777777" w:rsidTr="004D7262">
        <w:trPr>
          <w:trHeight w:val="221"/>
        </w:trPr>
        <w:tc>
          <w:tcPr>
            <w:tcW w:w="2338" w:type="dxa"/>
            <w:vAlign w:val="center"/>
          </w:tcPr>
          <w:p w14:paraId="33131AD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lastRenderedPageBreak/>
              <w:t>Data Record</w:t>
            </w:r>
          </w:p>
        </w:tc>
        <w:tc>
          <w:tcPr>
            <w:tcW w:w="5954" w:type="dxa"/>
            <w:shd w:val="clear" w:color="auto" w:fill="FFFFFF"/>
            <w:vAlign w:val="center"/>
          </w:tcPr>
          <w:p w14:paraId="7EF8DF40"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Displays in graphs the analog input value data according to the time elapsed.</w:t>
            </w:r>
          </w:p>
        </w:tc>
      </w:tr>
      <w:tr w:rsidR="00CA64B0" w:rsidRPr="0079331C" w14:paraId="6C664037" w14:textId="77777777" w:rsidTr="004D7262">
        <w:trPr>
          <w:trHeight w:val="221"/>
        </w:trPr>
        <w:tc>
          <w:tcPr>
            <w:tcW w:w="2338" w:type="dxa"/>
            <w:vAlign w:val="center"/>
          </w:tcPr>
          <w:p w14:paraId="1923A435"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Robot Test</w:t>
            </w:r>
          </w:p>
        </w:tc>
        <w:tc>
          <w:tcPr>
            <w:tcW w:w="5954" w:type="dxa"/>
            <w:shd w:val="clear" w:color="auto" w:fill="FFFFFF"/>
            <w:vAlign w:val="center"/>
          </w:tcPr>
          <w:p w14:paraId="075F41A6"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Operates the robot on vacuum side by command level and checks the teaching data.</w:t>
            </w:r>
          </w:p>
        </w:tc>
      </w:tr>
      <w:tr w:rsidR="00CA64B0" w:rsidRPr="0079331C" w14:paraId="0688F948" w14:textId="77777777" w:rsidTr="004D7262">
        <w:trPr>
          <w:trHeight w:val="222"/>
        </w:trPr>
        <w:tc>
          <w:tcPr>
            <w:tcW w:w="2338" w:type="dxa"/>
            <w:vAlign w:val="center"/>
          </w:tcPr>
          <w:p w14:paraId="29BA5FB0"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Serial Monitor</w:t>
            </w:r>
          </w:p>
        </w:tc>
        <w:tc>
          <w:tcPr>
            <w:tcW w:w="5954" w:type="dxa"/>
            <w:shd w:val="clear" w:color="auto" w:fill="FFFFFF"/>
            <w:vAlign w:val="center"/>
          </w:tcPr>
          <w:p w14:paraId="6DF5B761"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Checks the transmitting/receiving data of serial communication command.</w:t>
            </w:r>
          </w:p>
        </w:tc>
      </w:tr>
      <w:tr w:rsidR="00CA64B0" w:rsidRPr="0079331C" w14:paraId="6897BF60" w14:textId="77777777" w:rsidTr="004D7262">
        <w:trPr>
          <w:trHeight w:val="221"/>
        </w:trPr>
        <w:tc>
          <w:tcPr>
            <w:tcW w:w="2338" w:type="dxa"/>
            <w:vAlign w:val="center"/>
          </w:tcPr>
          <w:p w14:paraId="4FCFE82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ID Reader Test</w:t>
            </w:r>
          </w:p>
        </w:tc>
        <w:tc>
          <w:tcPr>
            <w:tcW w:w="5954" w:type="dxa"/>
            <w:shd w:val="clear" w:color="auto" w:fill="FFFFFF"/>
            <w:vAlign w:val="center"/>
          </w:tcPr>
          <w:p w14:paraId="760994A0"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Not supported. Performs various setting and action checking of the ID Reader.</w:t>
            </w:r>
          </w:p>
        </w:tc>
      </w:tr>
      <w:tr w:rsidR="00CA64B0" w:rsidRPr="0079331C" w14:paraId="59845FF8" w14:textId="77777777" w:rsidTr="004D7262">
        <w:trPr>
          <w:trHeight w:val="221"/>
        </w:trPr>
        <w:tc>
          <w:tcPr>
            <w:tcW w:w="2338" w:type="dxa"/>
            <w:vAlign w:val="center"/>
          </w:tcPr>
          <w:p w14:paraId="2095AC7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AMHS Test</w:t>
            </w:r>
          </w:p>
        </w:tc>
        <w:tc>
          <w:tcPr>
            <w:tcW w:w="5954" w:type="dxa"/>
            <w:shd w:val="clear" w:color="auto" w:fill="FFFFFF"/>
            <w:vAlign w:val="center"/>
          </w:tcPr>
          <w:p w14:paraId="2905AB2B"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 signals for automated material handling system (AMHS) and this system.</w:t>
            </w:r>
          </w:p>
        </w:tc>
      </w:tr>
    </w:tbl>
    <w:p w14:paraId="466294A5" w14:textId="77777777" w:rsidR="00CA64B0" w:rsidRPr="0079331C" w:rsidRDefault="00CA64B0" w:rsidP="00CA64B0">
      <w:pPr>
        <w:widowControl/>
        <w:rPr>
          <w:b/>
          <w:bCs/>
          <w:kern w:val="0"/>
        </w:rPr>
      </w:pPr>
    </w:p>
    <w:p w14:paraId="4EED58D4" w14:textId="77777777" w:rsidR="00CA64B0" w:rsidRPr="0079331C" w:rsidRDefault="00CA64B0" w:rsidP="00CA64B0">
      <w:pPr>
        <w:widowControl/>
        <w:rPr>
          <w:b/>
          <w:bCs/>
          <w:kern w:val="0"/>
        </w:rPr>
      </w:pPr>
      <w:r w:rsidRPr="0079331C">
        <w:rPr>
          <w:kern w:val="0"/>
          <w:szCs w:val="24"/>
          <w:lang w:bidi="th-TH"/>
        </w:rPr>
        <w:t>Recipe</w:t>
      </w:r>
    </w:p>
    <w:tbl>
      <w:tblPr>
        <w:tblW w:w="8292"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5954"/>
      </w:tblGrid>
      <w:tr w:rsidR="00CA64B0" w:rsidRPr="0079331C" w14:paraId="35689559" w14:textId="77777777" w:rsidTr="004D7262">
        <w:trPr>
          <w:trHeight w:val="118"/>
        </w:trPr>
        <w:tc>
          <w:tcPr>
            <w:tcW w:w="2338" w:type="dxa"/>
            <w:vAlign w:val="center"/>
          </w:tcPr>
          <w:p w14:paraId="0275A386"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Sequence</w:t>
            </w:r>
          </w:p>
        </w:tc>
        <w:tc>
          <w:tcPr>
            <w:tcW w:w="5954" w:type="dxa"/>
            <w:shd w:val="clear" w:color="auto" w:fill="FFFFFF"/>
            <w:vAlign w:val="center"/>
          </w:tcPr>
          <w:p w14:paraId="760EEB5F"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Edits the sequence of a module selected from the module navigation area.</w:t>
            </w:r>
          </w:p>
        </w:tc>
      </w:tr>
      <w:tr w:rsidR="00CA64B0" w:rsidRPr="0079331C" w14:paraId="1B150344" w14:textId="77777777" w:rsidTr="004D7262">
        <w:trPr>
          <w:trHeight w:val="221"/>
        </w:trPr>
        <w:tc>
          <w:tcPr>
            <w:tcW w:w="2338" w:type="dxa"/>
            <w:vAlign w:val="center"/>
          </w:tcPr>
          <w:p w14:paraId="08364F3A"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Flow</w:t>
            </w:r>
          </w:p>
        </w:tc>
        <w:tc>
          <w:tcPr>
            <w:tcW w:w="5954" w:type="dxa"/>
            <w:shd w:val="clear" w:color="auto" w:fill="FFFFFF"/>
            <w:vAlign w:val="center"/>
          </w:tcPr>
          <w:p w14:paraId="268A1A05"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Edits how to flow wafers to be processed through process modules (process flow).</w:t>
            </w:r>
          </w:p>
        </w:tc>
      </w:tr>
      <w:tr w:rsidR="00CA64B0" w:rsidRPr="0079331C" w14:paraId="58C69F2C" w14:textId="77777777" w:rsidTr="004D7262">
        <w:trPr>
          <w:trHeight w:val="221"/>
        </w:trPr>
        <w:tc>
          <w:tcPr>
            <w:tcW w:w="2338" w:type="dxa"/>
            <w:vAlign w:val="center"/>
          </w:tcPr>
          <w:p w14:paraId="102B0C31"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Template</w:t>
            </w:r>
          </w:p>
        </w:tc>
        <w:tc>
          <w:tcPr>
            <w:tcW w:w="5954" w:type="dxa"/>
            <w:shd w:val="clear" w:color="auto" w:fill="FFFFFF"/>
            <w:vAlign w:val="center"/>
          </w:tcPr>
          <w:p w14:paraId="5E7F6806"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Eidts and stores lot processing parameters as a template according to multiple wafer types composing a carrier to be processed.</w:t>
            </w:r>
          </w:p>
        </w:tc>
      </w:tr>
      <w:tr w:rsidR="00CA64B0" w:rsidRPr="0079331C" w14:paraId="7F8D9A59" w14:textId="77777777" w:rsidTr="004D7262">
        <w:trPr>
          <w:trHeight w:val="118"/>
        </w:trPr>
        <w:tc>
          <w:tcPr>
            <w:tcW w:w="2338" w:type="dxa"/>
            <w:vAlign w:val="center"/>
          </w:tcPr>
          <w:p w14:paraId="56D53187"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Alarm Level</w:t>
            </w:r>
          </w:p>
        </w:tc>
        <w:tc>
          <w:tcPr>
            <w:tcW w:w="5954" w:type="dxa"/>
            <w:shd w:val="clear" w:color="auto" w:fill="FFFFFF"/>
            <w:vAlign w:val="center"/>
          </w:tcPr>
          <w:p w14:paraId="4BD9DA0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the error range according to the sequence settings.</w:t>
            </w:r>
          </w:p>
        </w:tc>
      </w:tr>
      <w:tr w:rsidR="00CA64B0" w:rsidRPr="0079331C" w14:paraId="5C5F5089" w14:textId="77777777" w:rsidTr="004D7262">
        <w:trPr>
          <w:trHeight w:val="131"/>
        </w:trPr>
        <w:tc>
          <w:tcPr>
            <w:tcW w:w="2338" w:type="dxa"/>
            <w:vAlign w:val="center"/>
          </w:tcPr>
          <w:p w14:paraId="766752CC"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SMC Template</w:t>
            </w:r>
          </w:p>
        </w:tc>
        <w:tc>
          <w:tcPr>
            <w:tcW w:w="5954" w:type="dxa"/>
            <w:shd w:val="clear" w:color="auto" w:fill="FFFFFF"/>
            <w:vAlign w:val="center"/>
          </w:tcPr>
          <w:p w14:paraId="74E04FB9"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and edits the template used for SMC.</w:t>
            </w:r>
          </w:p>
        </w:tc>
      </w:tr>
    </w:tbl>
    <w:p w14:paraId="4FA17A00" w14:textId="77777777" w:rsidR="00CA64B0" w:rsidRPr="0079331C" w:rsidRDefault="00CA64B0" w:rsidP="00CA64B0">
      <w:pPr>
        <w:widowControl/>
        <w:rPr>
          <w:b/>
          <w:bCs/>
          <w:kern w:val="0"/>
        </w:rPr>
      </w:pPr>
    </w:p>
    <w:p w14:paraId="00D230DD" w14:textId="77777777" w:rsidR="00CA64B0" w:rsidRPr="0079331C" w:rsidRDefault="00CA64B0" w:rsidP="00CA64B0">
      <w:pPr>
        <w:widowControl/>
        <w:rPr>
          <w:b/>
          <w:bCs/>
          <w:kern w:val="0"/>
        </w:rPr>
      </w:pPr>
      <w:r w:rsidRPr="0079331C">
        <w:rPr>
          <w:kern w:val="0"/>
          <w:szCs w:val="24"/>
          <w:lang w:bidi="th-TH"/>
        </w:rPr>
        <w:t>Log History</w:t>
      </w:r>
    </w:p>
    <w:tbl>
      <w:tblPr>
        <w:tblW w:w="8292"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5954"/>
      </w:tblGrid>
      <w:tr w:rsidR="00CA64B0" w:rsidRPr="0079331C" w14:paraId="1FB617E3" w14:textId="77777777" w:rsidTr="004D7262">
        <w:trPr>
          <w:trHeight w:val="221"/>
        </w:trPr>
        <w:tc>
          <w:tcPr>
            <w:tcW w:w="2338" w:type="dxa"/>
            <w:vAlign w:val="center"/>
          </w:tcPr>
          <w:p w14:paraId="1AA9401D"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Logging Data</w:t>
            </w:r>
          </w:p>
        </w:tc>
        <w:tc>
          <w:tcPr>
            <w:tcW w:w="5954" w:type="dxa"/>
            <w:shd w:val="clear" w:color="auto" w:fill="FFFFFF"/>
            <w:vAlign w:val="center"/>
          </w:tcPr>
          <w:p w14:paraId="6A0D6A5B"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 list of the past log data and details of process data can be viewed and checked. Also, data of wafers in a lot can be graphed to compare.</w:t>
            </w:r>
          </w:p>
        </w:tc>
      </w:tr>
      <w:tr w:rsidR="00CA64B0" w:rsidRPr="0079331C" w14:paraId="467E96A9" w14:textId="77777777" w:rsidTr="004D7262">
        <w:trPr>
          <w:trHeight w:val="118"/>
        </w:trPr>
        <w:tc>
          <w:tcPr>
            <w:tcW w:w="2338" w:type="dxa"/>
            <w:vAlign w:val="center"/>
          </w:tcPr>
          <w:p w14:paraId="27BF342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Alarm</w:t>
            </w:r>
          </w:p>
        </w:tc>
        <w:tc>
          <w:tcPr>
            <w:tcW w:w="5954" w:type="dxa"/>
            <w:shd w:val="clear" w:color="auto" w:fill="FFFFFF"/>
            <w:vAlign w:val="center"/>
          </w:tcPr>
          <w:p w14:paraId="6D3FDFEE"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Displays a list of alarm issued in the past.</w:t>
            </w:r>
          </w:p>
        </w:tc>
      </w:tr>
      <w:tr w:rsidR="00CA64B0" w:rsidRPr="0079331C" w14:paraId="54ED41AC" w14:textId="77777777" w:rsidTr="004D7262">
        <w:trPr>
          <w:trHeight w:val="118"/>
        </w:trPr>
        <w:tc>
          <w:tcPr>
            <w:tcW w:w="2338" w:type="dxa"/>
            <w:vAlign w:val="center"/>
          </w:tcPr>
          <w:p w14:paraId="0166AC23"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Event</w:t>
            </w:r>
          </w:p>
        </w:tc>
        <w:tc>
          <w:tcPr>
            <w:tcW w:w="5954" w:type="dxa"/>
            <w:shd w:val="clear" w:color="auto" w:fill="FFFFFF"/>
            <w:vAlign w:val="center"/>
          </w:tcPr>
          <w:p w14:paraId="5AE66CEA"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Displays a list of generated events.</w:t>
            </w:r>
          </w:p>
        </w:tc>
      </w:tr>
      <w:tr w:rsidR="00CA64B0" w:rsidRPr="0079331C" w14:paraId="7AD0F7B2" w14:textId="77777777" w:rsidTr="004D7262">
        <w:trPr>
          <w:trHeight w:val="246"/>
        </w:trPr>
        <w:tc>
          <w:tcPr>
            <w:tcW w:w="2338" w:type="dxa"/>
            <w:vAlign w:val="center"/>
          </w:tcPr>
          <w:p w14:paraId="2CFD41AC"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SMC Logging Data</w:t>
            </w:r>
          </w:p>
        </w:tc>
        <w:tc>
          <w:tcPr>
            <w:tcW w:w="5954" w:type="dxa"/>
            <w:vAlign w:val="center"/>
          </w:tcPr>
          <w:p w14:paraId="0ACD235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Views the logging data related to the SMC processing and details of process data.</w:t>
            </w:r>
          </w:p>
        </w:tc>
      </w:tr>
    </w:tbl>
    <w:p w14:paraId="3DBB71FB" w14:textId="77777777" w:rsidR="00CA64B0" w:rsidRPr="0079331C" w:rsidRDefault="00CA64B0" w:rsidP="00CA64B0">
      <w:pPr>
        <w:widowControl/>
        <w:rPr>
          <w:b/>
          <w:bCs/>
          <w:kern w:val="0"/>
        </w:rPr>
      </w:pPr>
    </w:p>
    <w:p w14:paraId="5B109003" w14:textId="77777777" w:rsidR="00CA64B0" w:rsidRPr="0079331C" w:rsidRDefault="00CA64B0" w:rsidP="00CA64B0">
      <w:pPr>
        <w:widowControl/>
        <w:rPr>
          <w:b/>
          <w:bCs/>
          <w:kern w:val="0"/>
        </w:rPr>
      </w:pPr>
      <w:r w:rsidRPr="0079331C">
        <w:rPr>
          <w:kern w:val="0"/>
          <w:szCs w:val="24"/>
          <w:lang w:bidi="th-TH"/>
        </w:rPr>
        <w:t>Parameter</w:t>
      </w:r>
    </w:p>
    <w:tbl>
      <w:tblPr>
        <w:tblW w:w="8292"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5954"/>
      </w:tblGrid>
      <w:tr w:rsidR="00CA64B0" w:rsidRPr="0079331C" w14:paraId="2D48A029" w14:textId="77777777" w:rsidTr="004D7262">
        <w:trPr>
          <w:trHeight w:val="118"/>
        </w:trPr>
        <w:tc>
          <w:tcPr>
            <w:tcW w:w="2338" w:type="dxa"/>
          </w:tcPr>
          <w:p w14:paraId="25719729"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Process Parameter</w:t>
            </w:r>
          </w:p>
        </w:tc>
        <w:tc>
          <w:tcPr>
            <w:tcW w:w="5954" w:type="dxa"/>
            <w:shd w:val="clear" w:color="auto" w:fill="FFFFFF"/>
          </w:tcPr>
          <w:p w14:paraId="11C0D21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Verifies and edits process parameters.</w:t>
            </w:r>
          </w:p>
        </w:tc>
      </w:tr>
      <w:tr w:rsidR="00CA64B0" w:rsidRPr="0079331C" w14:paraId="47CAE58B" w14:textId="77777777" w:rsidTr="004D7262">
        <w:trPr>
          <w:trHeight w:val="118"/>
        </w:trPr>
        <w:tc>
          <w:tcPr>
            <w:tcW w:w="2338" w:type="dxa"/>
          </w:tcPr>
          <w:p w14:paraId="56351CA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Sequence Parameter</w:t>
            </w:r>
          </w:p>
        </w:tc>
        <w:tc>
          <w:tcPr>
            <w:tcW w:w="5954" w:type="dxa"/>
            <w:shd w:val="clear" w:color="auto" w:fill="FFFFFF"/>
          </w:tcPr>
          <w:p w14:paraId="4E986797"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parameters used to the semi auto movement.</w:t>
            </w:r>
          </w:p>
        </w:tc>
      </w:tr>
      <w:tr w:rsidR="00CA64B0" w:rsidRPr="0079331C" w14:paraId="63B427AB" w14:textId="77777777" w:rsidTr="004D7262">
        <w:trPr>
          <w:trHeight w:val="221"/>
        </w:trPr>
        <w:tc>
          <w:tcPr>
            <w:tcW w:w="2338" w:type="dxa"/>
          </w:tcPr>
          <w:p w14:paraId="4DD4EF9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lastRenderedPageBreak/>
              <w:t>Service Parameter</w:t>
            </w:r>
          </w:p>
        </w:tc>
        <w:tc>
          <w:tcPr>
            <w:tcW w:w="5954" w:type="dxa"/>
            <w:shd w:val="clear" w:color="auto" w:fill="FFFFFF"/>
          </w:tcPr>
          <w:p w14:paraId="7CF87BD9"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and checks the state of monitoring devices of utilities, targets, devices, etc.</w:t>
            </w:r>
          </w:p>
        </w:tc>
      </w:tr>
      <w:tr w:rsidR="00CA64B0" w:rsidRPr="0079331C" w14:paraId="1D216A1A" w14:textId="77777777" w:rsidTr="004D7262">
        <w:trPr>
          <w:trHeight w:val="221"/>
        </w:trPr>
        <w:tc>
          <w:tcPr>
            <w:tcW w:w="2338" w:type="dxa"/>
          </w:tcPr>
          <w:p w14:paraId="1162C46F"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Heater Parameter</w:t>
            </w:r>
          </w:p>
        </w:tc>
        <w:tc>
          <w:tcPr>
            <w:tcW w:w="5954" w:type="dxa"/>
            <w:shd w:val="clear" w:color="auto" w:fill="FFFFFF"/>
          </w:tcPr>
          <w:p w14:paraId="15168CBA"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Edits setup sequence parameters for process heater and others of a module selected from the module navigation area.</w:t>
            </w:r>
          </w:p>
        </w:tc>
      </w:tr>
      <w:tr w:rsidR="00CA64B0" w:rsidRPr="0079331C" w14:paraId="43CD1974" w14:textId="77777777" w:rsidTr="004D7262">
        <w:trPr>
          <w:trHeight w:val="221"/>
        </w:trPr>
        <w:tc>
          <w:tcPr>
            <w:tcW w:w="2338" w:type="dxa"/>
          </w:tcPr>
          <w:p w14:paraId="25F0399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Esc Parameter</w:t>
            </w:r>
          </w:p>
        </w:tc>
        <w:tc>
          <w:tcPr>
            <w:tcW w:w="5954" w:type="dxa"/>
            <w:shd w:val="clear" w:color="auto" w:fill="FFFFFF"/>
          </w:tcPr>
          <w:p w14:paraId="0BDD4C8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multiple patterns of electrostatic chuck On/Off sequences when process is in progress.</w:t>
            </w:r>
          </w:p>
        </w:tc>
      </w:tr>
      <w:tr w:rsidR="00CA64B0" w:rsidRPr="0079331C" w14:paraId="34331639" w14:textId="77777777" w:rsidTr="004D7262">
        <w:trPr>
          <w:trHeight w:val="118"/>
        </w:trPr>
        <w:tc>
          <w:tcPr>
            <w:tcW w:w="2338" w:type="dxa"/>
          </w:tcPr>
          <w:p w14:paraId="2E56452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Depo Rate Parameter</w:t>
            </w:r>
          </w:p>
        </w:tc>
        <w:tc>
          <w:tcPr>
            <w:tcW w:w="5954" w:type="dxa"/>
            <w:shd w:val="clear" w:color="auto" w:fill="FFFFFF"/>
          </w:tcPr>
          <w:p w14:paraId="3EA7534A"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parameters for deposition rate for each sputteirng module.</w:t>
            </w:r>
          </w:p>
        </w:tc>
      </w:tr>
      <w:tr w:rsidR="00CA64B0" w:rsidRPr="0079331C" w14:paraId="3D39F629" w14:textId="77777777" w:rsidTr="004D7262">
        <w:trPr>
          <w:trHeight w:val="221"/>
        </w:trPr>
        <w:tc>
          <w:tcPr>
            <w:tcW w:w="2338" w:type="dxa"/>
          </w:tcPr>
          <w:p w14:paraId="26E8687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System Parameter</w:t>
            </w:r>
          </w:p>
        </w:tc>
        <w:tc>
          <w:tcPr>
            <w:tcW w:w="5954" w:type="dxa"/>
            <w:shd w:val="clear" w:color="auto" w:fill="FFFFFF"/>
          </w:tcPr>
          <w:p w14:paraId="3CFC7C51"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Presetting the power supply type, heater type, gas line type and others controls the module according to its particular specification.</w:t>
            </w:r>
          </w:p>
        </w:tc>
      </w:tr>
      <w:tr w:rsidR="00CA64B0" w:rsidRPr="0079331C" w14:paraId="6994A65F" w14:textId="77777777" w:rsidTr="004D7262">
        <w:trPr>
          <w:trHeight w:val="221"/>
        </w:trPr>
        <w:tc>
          <w:tcPr>
            <w:tcW w:w="2338" w:type="dxa"/>
          </w:tcPr>
          <w:p w14:paraId="73A5485A"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Timer</w:t>
            </w:r>
          </w:p>
        </w:tc>
        <w:tc>
          <w:tcPr>
            <w:tcW w:w="5954" w:type="dxa"/>
            <w:shd w:val="clear" w:color="auto" w:fill="FFFFFF"/>
          </w:tcPr>
          <w:p w14:paraId="26D58D26"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the timer used in the software for menu operation and device operation.</w:t>
            </w:r>
          </w:p>
        </w:tc>
      </w:tr>
      <w:tr w:rsidR="00CA64B0" w:rsidRPr="0079331C" w14:paraId="3B4668E8" w14:textId="77777777" w:rsidTr="004D7262">
        <w:trPr>
          <w:trHeight w:val="221"/>
        </w:trPr>
        <w:tc>
          <w:tcPr>
            <w:tcW w:w="2338" w:type="dxa"/>
          </w:tcPr>
          <w:p w14:paraId="06BF73DD"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Calibration</w:t>
            </w:r>
          </w:p>
        </w:tc>
        <w:tc>
          <w:tcPr>
            <w:tcW w:w="5954" w:type="dxa"/>
            <w:shd w:val="clear" w:color="auto" w:fill="FFFFFF"/>
          </w:tcPr>
          <w:p w14:paraId="79CCA79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Not supported. Sets RF power supply calibrated data and process heater temperature calibrated data.</w:t>
            </w:r>
          </w:p>
        </w:tc>
      </w:tr>
      <w:tr w:rsidR="00CA64B0" w:rsidRPr="0079331C" w14:paraId="441A0DF5" w14:textId="77777777" w:rsidTr="004D7262">
        <w:trPr>
          <w:trHeight w:val="118"/>
        </w:trPr>
        <w:tc>
          <w:tcPr>
            <w:tcW w:w="2338" w:type="dxa"/>
          </w:tcPr>
          <w:p w14:paraId="17335B55"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AI/O Max</w:t>
            </w:r>
          </w:p>
        </w:tc>
        <w:tc>
          <w:tcPr>
            <w:tcW w:w="5954" w:type="dxa"/>
            <w:shd w:val="clear" w:color="auto" w:fill="FFFFFF"/>
          </w:tcPr>
          <w:p w14:paraId="2843978F"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Presets the maximum value of controllable range for each analog device.</w:t>
            </w:r>
          </w:p>
        </w:tc>
      </w:tr>
      <w:tr w:rsidR="00CA64B0" w:rsidRPr="0079331C" w14:paraId="257CA12E" w14:textId="77777777" w:rsidTr="004D7262">
        <w:trPr>
          <w:trHeight w:val="118"/>
        </w:trPr>
        <w:tc>
          <w:tcPr>
            <w:tcW w:w="2338" w:type="dxa"/>
          </w:tcPr>
          <w:p w14:paraId="3696550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Auto Macro Parameter</w:t>
            </w:r>
          </w:p>
        </w:tc>
        <w:tc>
          <w:tcPr>
            <w:tcW w:w="5954" w:type="dxa"/>
            <w:shd w:val="clear" w:color="auto" w:fill="FFFFFF"/>
          </w:tcPr>
          <w:p w14:paraId="404801DF"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auto macro of System Setup menu.</w:t>
            </w:r>
          </w:p>
        </w:tc>
      </w:tr>
      <w:tr w:rsidR="00CA64B0" w:rsidRPr="0079331C" w14:paraId="710DE308" w14:textId="77777777" w:rsidTr="004D7262">
        <w:trPr>
          <w:trHeight w:val="118"/>
        </w:trPr>
        <w:tc>
          <w:tcPr>
            <w:tcW w:w="2338" w:type="dxa"/>
          </w:tcPr>
          <w:p w14:paraId="39401B08"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Service Macro Parameter</w:t>
            </w:r>
          </w:p>
        </w:tc>
        <w:tc>
          <w:tcPr>
            <w:tcW w:w="5954" w:type="dxa"/>
            <w:shd w:val="clear" w:color="auto" w:fill="FFFFFF"/>
          </w:tcPr>
          <w:p w14:paraId="6B59DA05"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service macro of System Setup menu.</w:t>
            </w:r>
          </w:p>
        </w:tc>
      </w:tr>
      <w:tr w:rsidR="00CA64B0" w:rsidRPr="0079331C" w14:paraId="01507EE9" w14:textId="77777777" w:rsidTr="004D7262">
        <w:trPr>
          <w:trHeight w:val="221"/>
        </w:trPr>
        <w:tc>
          <w:tcPr>
            <w:tcW w:w="2338" w:type="dxa"/>
          </w:tcPr>
          <w:p w14:paraId="3CCB956E"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Definition</w:t>
            </w:r>
          </w:p>
        </w:tc>
        <w:tc>
          <w:tcPr>
            <w:tcW w:w="5954" w:type="dxa"/>
            <w:shd w:val="clear" w:color="auto" w:fill="FFFFFF"/>
          </w:tcPr>
          <w:p w14:paraId="6930699C"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parameters related to the entire system, such as system configuration parameter.</w:t>
            </w:r>
          </w:p>
        </w:tc>
      </w:tr>
      <w:tr w:rsidR="00CA64B0" w:rsidRPr="0079331C" w14:paraId="6A3DC19E" w14:textId="77777777" w:rsidTr="004D7262">
        <w:trPr>
          <w:trHeight w:val="118"/>
        </w:trPr>
        <w:tc>
          <w:tcPr>
            <w:tcW w:w="2338" w:type="dxa"/>
          </w:tcPr>
          <w:p w14:paraId="0821601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Option</w:t>
            </w:r>
          </w:p>
        </w:tc>
        <w:tc>
          <w:tcPr>
            <w:tcW w:w="5954" w:type="dxa"/>
            <w:shd w:val="clear" w:color="auto" w:fill="FFFFFF"/>
          </w:tcPr>
          <w:p w14:paraId="036F91EC"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Not supported. Sets parameters for system options.</w:t>
            </w:r>
          </w:p>
        </w:tc>
      </w:tr>
      <w:tr w:rsidR="00CA64B0" w:rsidRPr="0079331C" w14:paraId="4A8CF3F2" w14:textId="77777777" w:rsidTr="004D7262">
        <w:trPr>
          <w:trHeight w:val="118"/>
        </w:trPr>
        <w:tc>
          <w:tcPr>
            <w:tcW w:w="2338" w:type="dxa"/>
          </w:tcPr>
          <w:p w14:paraId="5E39B967"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Password</w:t>
            </w:r>
          </w:p>
        </w:tc>
        <w:tc>
          <w:tcPr>
            <w:tcW w:w="5954" w:type="dxa"/>
            <w:shd w:val="clear" w:color="auto" w:fill="FFFFFF"/>
          </w:tcPr>
          <w:p w14:paraId="678A954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Defines restrictions on windows available for operators.</w:t>
            </w:r>
          </w:p>
        </w:tc>
      </w:tr>
      <w:tr w:rsidR="00CA64B0" w:rsidRPr="0079331C" w14:paraId="6D5436DC" w14:textId="77777777" w:rsidTr="004D7262">
        <w:trPr>
          <w:trHeight w:val="246"/>
        </w:trPr>
        <w:tc>
          <w:tcPr>
            <w:tcW w:w="2338" w:type="dxa"/>
          </w:tcPr>
          <w:p w14:paraId="1C776521"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Cryo Parameter</w:t>
            </w:r>
          </w:p>
        </w:tc>
        <w:tc>
          <w:tcPr>
            <w:tcW w:w="5954" w:type="dxa"/>
            <w:shd w:val="clear" w:color="auto" w:fill="FFFFFF"/>
          </w:tcPr>
          <w:p w14:paraId="2B6F7124"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Sets parameters related to the Cryo pumping down system of the transfer module.</w:t>
            </w:r>
          </w:p>
        </w:tc>
      </w:tr>
      <w:tr w:rsidR="00CA64B0" w:rsidRPr="0079331C" w14:paraId="4C122615" w14:textId="77777777" w:rsidTr="004D7262">
        <w:trPr>
          <w:trHeight w:val="118"/>
        </w:trPr>
        <w:tc>
          <w:tcPr>
            <w:tcW w:w="2338" w:type="dxa"/>
          </w:tcPr>
          <w:p w14:paraId="52C98C62"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AMHS Parameter</w:t>
            </w:r>
          </w:p>
        </w:tc>
        <w:tc>
          <w:tcPr>
            <w:tcW w:w="5954" w:type="dxa"/>
            <w:shd w:val="clear" w:color="auto" w:fill="FFFFFF"/>
          </w:tcPr>
          <w:p w14:paraId="191B6C30"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Defines signals for automated material handling system (AMHS).</w:t>
            </w:r>
          </w:p>
        </w:tc>
      </w:tr>
      <w:tr w:rsidR="00CA64B0" w:rsidRPr="0079331C" w14:paraId="78AE4E4F" w14:textId="77777777" w:rsidTr="004D7262">
        <w:trPr>
          <w:trHeight w:val="118"/>
        </w:trPr>
        <w:tc>
          <w:tcPr>
            <w:tcW w:w="2338" w:type="dxa"/>
          </w:tcPr>
          <w:p w14:paraId="6F4BD9C1"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Transfer Parameter</w:t>
            </w:r>
          </w:p>
        </w:tc>
        <w:tc>
          <w:tcPr>
            <w:tcW w:w="5954" w:type="dxa"/>
            <w:shd w:val="clear" w:color="auto" w:fill="FFFFFF"/>
          </w:tcPr>
          <w:p w14:paraId="4BEDB10E" w14:textId="77777777" w:rsidR="00CA64B0" w:rsidRPr="0079331C" w:rsidRDefault="00CA64B0" w:rsidP="00562592">
            <w:pPr>
              <w:autoSpaceDE w:val="0"/>
              <w:autoSpaceDN w:val="0"/>
              <w:adjustRightInd w:val="0"/>
              <w:spacing w:before="20"/>
              <w:rPr>
                <w:color w:val="000000"/>
                <w:kern w:val="0"/>
                <w:szCs w:val="24"/>
              </w:rPr>
            </w:pPr>
            <w:r w:rsidRPr="0079331C">
              <w:rPr>
                <w:color w:val="000000"/>
                <w:kern w:val="0"/>
                <w:szCs w:val="24"/>
                <w:lang w:bidi="th-TH"/>
              </w:rPr>
              <w:t>Not supported. Defines the scheduler for wafer transfer control.</w:t>
            </w:r>
          </w:p>
        </w:tc>
      </w:tr>
    </w:tbl>
    <w:p w14:paraId="51FF1FF0" w14:textId="77777777" w:rsidR="00CA64B0" w:rsidRPr="0079331C" w:rsidRDefault="00CA64B0" w:rsidP="00CA64B0">
      <w:pPr>
        <w:widowControl/>
        <w:rPr>
          <w:b/>
          <w:bCs/>
          <w:kern w:val="0"/>
          <w:szCs w:val="24"/>
        </w:rPr>
      </w:pPr>
    </w:p>
    <w:p w14:paraId="4379221D" w14:textId="77777777" w:rsidR="00CA64B0" w:rsidRPr="0079331C" w:rsidRDefault="00562592" w:rsidP="00562592">
      <w:pPr>
        <w:pStyle w:val="Default"/>
        <w:numPr>
          <w:ilvl w:val="0"/>
          <w:numId w:val="14"/>
        </w:numPr>
        <w:ind w:left="964" w:hanging="680"/>
        <w:rPr>
          <w:rFonts w:ascii="Times New Roman" w:eastAsia="標楷體" w:hAnsi="Times New Roman" w:cs="Times New Roman"/>
        </w:rPr>
      </w:pPr>
      <w:r w:rsidRPr="0079331C">
        <w:rPr>
          <w:rFonts w:ascii="Times New Roman" w:eastAsia="標楷體" w:hAnsi="Times New Roman" w:cs="Times New Roman"/>
          <w:lang w:bidi="th-TH"/>
        </w:rPr>
        <w:br w:type="page"/>
      </w:r>
      <w:r w:rsidR="00CA64B0" w:rsidRPr="0079331C">
        <w:rPr>
          <w:rFonts w:ascii="Times New Roman" w:eastAsia="標楷體" w:hAnsi="Times New Roman" w:cs="Times New Roman"/>
          <w:lang w:bidi="th-TH"/>
        </w:rPr>
        <w:lastRenderedPageBreak/>
        <w:t xml:space="preserve">Lot processing by local operation </w:t>
      </w:r>
    </w:p>
    <w:p w14:paraId="191E89E7" w14:textId="77777777" w:rsidR="00CA64B0" w:rsidRPr="0079331C" w:rsidRDefault="00CA64B0" w:rsidP="00640C39">
      <w:pPr>
        <w:pStyle w:val="Default"/>
        <w:numPr>
          <w:ilvl w:val="0"/>
          <w:numId w:val="12"/>
        </w:numPr>
        <w:jc w:val="both"/>
        <w:rPr>
          <w:rFonts w:ascii="Times New Roman" w:eastAsia="標楷體" w:hAnsi="Times New Roman" w:cs="Times New Roman"/>
        </w:rPr>
      </w:pPr>
      <w:r w:rsidRPr="0079331C">
        <w:rPr>
          <w:rFonts w:ascii="Times New Roman" w:eastAsia="標楷體" w:hAnsi="Times New Roman" w:cs="Times New Roman"/>
          <w:lang w:bidi="th-TH"/>
        </w:rPr>
        <w:t>Carrier Setting</w:t>
      </w:r>
    </w:p>
    <w:p w14:paraId="439D34D1" w14:textId="77777777" w:rsidR="00CA64B0" w:rsidRPr="0079331C" w:rsidRDefault="00CA64B0" w:rsidP="00CA64B0">
      <w:pPr>
        <w:pStyle w:val="Default"/>
        <w:ind w:left="960"/>
        <w:jc w:val="both"/>
        <w:rPr>
          <w:rFonts w:ascii="Times New Roman" w:eastAsia="標楷體" w:hAnsi="Times New Roman" w:cs="Times New Roman"/>
        </w:rPr>
      </w:pPr>
    </w:p>
    <w:p w14:paraId="00FFFDDC" w14:textId="5C44D781" w:rsidR="00CA64B0" w:rsidRPr="0079331C" w:rsidRDefault="00184776" w:rsidP="00CA64B0">
      <w:pPr>
        <w:pStyle w:val="Default"/>
        <w:ind w:left="960"/>
        <w:jc w:val="both"/>
        <w:rPr>
          <w:rFonts w:ascii="Times New Roman" w:eastAsia="標楷體" w:hAnsi="Times New Roman" w:cs="Times New Roman"/>
        </w:rPr>
      </w:pPr>
      <w:r w:rsidRPr="0079331C">
        <w:rPr>
          <w:rFonts w:ascii="Times New Roman" w:eastAsia="標楷體" w:hAnsi="Times New Roman" w:cs="Times New Roman"/>
          <w:noProof/>
          <w:lang w:bidi="th-TH"/>
        </w:rPr>
        <w:drawing>
          <wp:inline distT="0" distB="0" distL="0" distR="0" wp14:anchorId="031F5C49" wp14:editId="73F6C086">
            <wp:extent cx="2209800" cy="2247900"/>
            <wp:effectExtent l="0" t="0" r="0" b="0"/>
            <wp:docPr id="6"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9800" cy="2247900"/>
                    </a:xfrm>
                    <a:prstGeom prst="rect">
                      <a:avLst/>
                    </a:prstGeom>
                    <a:noFill/>
                    <a:ln>
                      <a:noFill/>
                    </a:ln>
                  </pic:spPr>
                </pic:pic>
              </a:graphicData>
            </a:graphic>
          </wp:inline>
        </w:drawing>
      </w:r>
    </w:p>
    <w:p w14:paraId="77BAA2C8" w14:textId="77777777" w:rsidR="00CA64B0" w:rsidRPr="0079331C" w:rsidRDefault="00CA64B0" w:rsidP="00CA64B0">
      <w:pPr>
        <w:pStyle w:val="Default"/>
        <w:ind w:left="960"/>
        <w:jc w:val="both"/>
        <w:rPr>
          <w:rFonts w:ascii="Times New Roman" w:eastAsia="標楷體" w:hAnsi="Times New Roman" w:cs="Times New Roman"/>
        </w:rPr>
      </w:pPr>
    </w:p>
    <w:p w14:paraId="4E03C5E6" w14:textId="77777777" w:rsidR="00CA64B0" w:rsidRPr="0079331C" w:rsidRDefault="00CA64B0" w:rsidP="00640C39">
      <w:pPr>
        <w:pStyle w:val="Default"/>
        <w:numPr>
          <w:ilvl w:val="0"/>
          <w:numId w:val="12"/>
        </w:numPr>
        <w:jc w:val="both"/>
        <w:rPr>
          <w:rFonts w:ascii="Times New Roman" w:eastAsia="標楷體" w:hAnsi="Times New Roman" w:cs="Times New Roman"/>
        </w:rPr>
      </w:pPr>
      <w:r w:rsidRPr="0079331C">
        <w:rPr>
          <w:rFonts w:ascii="Times New Roman" w:eastAsia="標楷體" w:hAnsi="Times New Roman" w:cs="Times New Roman"/>
          <w:lang w:bidi="th-TH"/>
        </w:rPr>
        <w:t>Input the “Carrier ID”</w:t>
      </w:r>
    </w:p>
    <w:p w14:paraId="01CBD583" w14:textId="77777777" w:rsidR="00CA64B0" w:rsidRPr="0079331C" w:rsidRDefault="00CA64B0" w:rsidP="00CA64B0">
      <w:pPr>
        <w:pStyle w:val="Default"/>
        <w:ind w:left="960"/>
        <w:jc w:val="both"/>
        <w:rPr>
          <w:rFonts w:ascii="Times New Roman" w:eastAsia="標楷體" w:hAnsi="Times New Roman" w:cs="Times New Roman"/>
        </w:rPr>
      </w:pPr>
    </w:p>
    <w:p w14:paraId="03CAA49C" w14:textId="77777777" w:rsidR="00CA64B0" w:rsidRPr="0079331C" w:rsidRDefault="00CA64B0" w:rsidP="00640C39">
      <w:pPr>
        <w:pStyle w:val="Default"/>
        <w:numPr>
          <w:ilvl w:val="0"/>
          <w:numId w:val="12"/>
        </w:numPr>
        <w:jc w:val="both"/>
        <w:rPr>
          <w:rFonts w:ascii="Times New Roman" w:eastAsia="標楷體" w:hAnsi="Times New Roman" w:cs="Times New Roman"/>
        </w:rPr>
      </w:pPr>
      <w:r w:rsidRPr="0079331C">
        <w:rPr>
          <w:rFonts w:ascii="Times New Roman" w:eastAsia="標楷體" w:hAnsi="Times New Roman" w:cs="Times New Roman"/>
          <w:bCs/>
          <w:lang w:bidi="th-TH"/>
        </w:rPr>
        <w:t>Edit Recipe</w:t>
      </w:r>
    </w:p>
    <w:p w14:paraId="1019B9FC" w14:textId="77777777" w:rsidR="00CA64B0" w:rsidRPr="0079331C" w:rsidRDefault="00CA64B0" w:rsidP="00562592">
      <w:pPr>
        <w:pStyle w:val="Default"/>
        <w:numPr>
          <w:ilvl w:val="0"/>
          <w:numId w:val="16"/>
        </w:numPr>
        <w:ind w:left="1778"/>
        <w:rPr>
          <w:rFonts w:ascii="Times New Roman" w:eastAsia="標楷體" w:hAnsi="Times New Roman" w:cs="Times New Roman"/>
        </w:rPr>
      </w:pPr>
      <w:r w:rsidRPr="0079331C">
        <w:rPr>
          <w:rFonts w:ascii="Times New Roman" w:eastAsia="標楷體" w:hAnsi="Times New Roman" w:cs="Times New Roman"/>
          <w:bCs/>
          <w:lang w:bidi="th-TH"/>
        </w:rPr>
        <w:t xml:space="preserve">Edit sequence </w:t>
      </w:r>
    </w:p>
    <w:p w14:paraId="4600C3B1" w14:textId="77777777" w:rsidR="00CA64B0" w:rsidRPr="0079331C" w:rsidRDefault="00CA64B0" w:rsidP="00CA64B0">
      <w:pPr>
        <w:pStyle w:val="Default"/>
        <w:ind w:left="1440"/>
        <w:rPr>
          <w:rFonts w:ascii="Times New Roman" w:eastAsia="標楷體" w:hAnsi="Times New Roman" w:cs="Times New Roman"/>
        </w:rPr>
      </w:pPr>
    </w:p>
    <w:p w14:paraId="26602F03" w14:textId="77777777" w:rsidR="00CA64B0" w:rsidRPr="0079331C" w:rsidRDefault="00CA64B0" w:rsidP="00562592">
      <w:pPr>
        <w:pStyle w:val="Default"/>
        <w:numPr>
          <w:ilvl w:val="0"/>
          <w:numId w:val="16"/>
        </w:numPr>
        <w:ind w:left="1778"/>
        <w:rPr>
          <w:rFonts w:ascii="Times New Roman" w:eastAsia="標楷體" w:hAnsi="Times New Roman" w:cs="Times New Roman"/>
        </w:rPr>
      </w:pPr>
      <w:r w:rsidRPr="0079331C">
        <w:rPr>
          <w:rFonts w:ascii="Times New Roman" w:eastAsia="標楷體" w:hAnsi="Times New Roman" w:cs="Times New Roman"/>
          <w:bCs/>
          <w:lang w:bidi="th-TH"/>
        </w:rPr>
        <w:t>Edit Flow</w:t>
      </w:r>
    </w:p>
    <w:p w14:paraId="52F84FD2" w14:textId="77777777" w:rsidR="00CA64B0" w:rsidRPr="0079331C" w:rsidRDefault="00CA64B0" w:rsidP="00CA64B0">
      <w:pPr>
        <w:pStyle w:val="Default"/>
        <w:ind w:left="1440"/>
        <w:jc w:val="both"/>
        <w:rPr>
          <w:rFonts w:ascii="Times New Roman" w:eastAsia="標楷體" w:hAnsi="Times New Roman" w:cs="Times New Roman"/>
        </w:rPr>
      </w:pPr>
    </w:p>
    <w:p w14:paraId="1B1AFAF1" w14:textId="77777777" w:rsidR="00CA64B0" w:rsidRPr="0079331C" w:rsidRDefault="00CA64B0" w:rsidP="00562592">
      <w:pPr>
        <w:pStyle w:val="Default"/>
        <w:numPr>
          <w:ilvl w:val="0"/>
          <w:numId w:val="16"/>
        </w:numPr>
        <w:ind w:left="1778"/>
        <w:rPr>
          <w:rFonts w:ascii="Times New Roman" w:eastAsia="標楷體" w:hAnsi="Times New Roman" w:cs="Times New Roman"/>
        </w:rPr>
      </w:pPr>
      <w:r w:rsidRPr="0079331C">
        <w:rPr>
          <w:rFonts w:ascii="Times New Roman" w:eastAsia="標楷體" w:hAnsi="Times New Roman" w:cs="Times New Roman"/>
          <w:bCs/>
          <w:lang w:bidi="th-TH"/>
        </w:rPr>
        <w:t>Edit and Execute Lot Processing</w:t>
      </w:r>
    </w:p>
    <w:p w14:paraId="7519A63F" w14:textId="77777777" w:rsidR="00CA64B0" w:rsidRPr="0079331C" w:rsidRDefault="00CA64B0" w:rsidP="00CA64B0">
      <w:pPr>
        <w:pStyle w:val="ac"/>
        <w:autoSpaceDE w:val="0"/>
        <w:autoSpaceDN w:val="0"/>
        <w:adjustRightInd w:val="0"/>
        <w:spacing w:after="60"/>
        <w:ind w:leftChars="0" w:left="960"/>
        <w:rPr>
          <w:rFonts w:eastAsia="標楷體"/>
          <w:color w:val="000000"/>
          <w:kern w:val="0"/>
        </w:rPr>
      </w:pPr>
      <w:r w:rsidRPr="0079331C">
        <w:rPr>
          <w:rFonts w:eastAsia="標楷體"/>
          <w:kern w:val="0"/>
          <w:lang w:bidi="th-TH"/>
        </w:rPr>
        <w:t>Press the &lt;</w:t>
      </w:r>
      <w:r w:rsidRPr="0079331C">
        <w:rPr>
          <w:rFonts w:eastAsia="標楷體"/>
          <w:kern w:val="0"/>
          <w:bdr w:val="single" w:sz="4" w:space="0" w:color="auto"/>
          <w:lang w:bidi="th-TH"/>
        </w:rPr>
        <w:t>Create Que</w:t>
      </w:r>
      <w:r w:rsidRPr="0079331C">
        <w:rPr>
          <w:rFonts w:eastAsia="標楷體"/>
          <w:kern w:val="0"/>
          <w:lang w:bidi="th-TH"/>
        </w:rPr>
        <w:t>&gt; button on the [Lot Operation] window</w:t>
      </w:r>
    </w:p>
    <w:p w14:paraId="740BAFA7" w14:textId="77777777" w:rsidR="00CA64B0" w:rsidRPr="0079331C" w:rsidRDefault="00CA64B0" w:rsidP="00CA64B0">
      <w:pPr>
        <w:pStyle w:val="Default"/>
        <w:ind w:left="1440"/>
        <w:rPr>
          <w:rFonts w:ascii="Times New Roman" w:eastAsia="標楷體" w:hAnsi="Times New Roman" w:cs="Times New Roman"/>
        </w:rPr>
      </w:pPr>
    </w:p>
    <w:p w14:paraId="7F5E81BD" w14:textId="77777777" w:rsidR="00CA64B0" w:rsidRPr="0079331C" w:rsidRDefault="00CA64B0" w:rsidP="00CA64B0">
      <w:pPr>
        <w:widowControl/>
        <w:rPr>
          <w:color w:val="000000"/>
          <w:kern w:val="0"/>
          <w:szCs w:val="24"/>
        </w:rPr>
      </w:pPr>
      <w:r w:rsidRPr="0079331C">
        <w:rPr>
          <w:kern w:val="0"/>
          <w:lang w:bidi="th-TH"/>
        </w:rPr>
        <w:br w:type="page"/>
      </w:r>
    </w:p>
    <w:p w14:paraId="67A43B66" w14:textId="77777777" w:rsidR="00CA64B0" w:rsidRPr="0079331C" w:rsidRDefault="00CA64B0" w:rsidP="00562592">
      <w:pPr>
        <w:pStyle w:val="Default"/>
        <w:numPr>
          <w:ilvl w:val="0"/>
          <w:numId w:val="14"/>
        </w:numPr>
        <w:ind w:left="964" w:hanging="680"/>
        <w:rPr>
          <w:rFonts w:ascii="Times New Roman" w:eastAsia="標楷體" w:hAnsi="Times New Roman" w:cs="Times New Roman"/>
        </w:rPr>
      </w:pPr>
      <w:r w:rsidRPr="0079331C">
        <w:rPr>
          <w:rFonts w:ascii="Times New Roman" w:eastAsia="標楷體" w:hAnsi="Times New Roman" w:cs="Times New Roman"/>
          <w:lang w:bidi="th-TH"/>
        </w:rPr>
        <w:lastRenderedPageBreak/>
        <w:t>Lot Execution</w:t>
      </w:r>
    </w:p>
    <w:p w14:paraId="2287AF1E" w14:textId="77777777" w:rsidR="00CA64B0" w:rsidRPr="0079331C" w:rsidRDefault="00CA64B0" w:rsidP="00562592">
      <w:pPr>
        <w:pStyle w:val="Default"/>
        <w:ind w:left="966"/>
        <w:jc w:val="both"/>
        <w:rPr>
          <w:rFonts w:ascii="Times New Roman" w:eastAsia="標楷體" w:hAnsi="Times New Roman" w:cs="Times New Roman"/>
        </w:rPr>
      </w:pPr>
      <w:r w:rsidRPr="0079331C">
        <w:rPr>
          <w:rFonts w:ascii="Times New Roman" w:eastAsia="標楷體" w:hAnsi="Times New Roman" w:cs="Times New Roman"/>
          <w:lang w:bidi="th-TH"/>
        </w:rPr>
        <w:t xml:space="preserve">Select the </w:t>
      </w:r>
      <w:r w:rsidRPr="0079331C">
        <w:rPr>
          <w:rFonts w:ascii="Times New Roman" w:eastAsia="標楷體" w:hAnsi="Times New Roman" w:cs="Times New Roman"/>
          <w:bdr w:val="single" w:sz="4" w:space="0" w:color="auto"/>
          <w:shd w:val="pct15" w:color="auto" w:fill="FFFFFF"/>
          <w:lang w:bidi="th-TH"/>
        </w:rPr>
        <w:t>Job</w:t>
      </w:r>
      <w:r w:rsidRPr="0079331C">
        <w:rPr>
          <w:rFonts w:ascii="Times New Roman" w:eastAsia="標楷體" w:hAnsi="Times New Roman" w:cs="Times New Roman"/>
          <w:lang w:bidi="th-TH"/>
        </w:rPr>
        <w:t xml:space="preserve"> button on the navigation panel, and select the </w:t>
      </w:r>
      <w:r w:rsidRPr="0079331C">
        <w:rPr>
          <w:rFonts w:ascii="Times New Roman" w:eastAsia="標楷體" w:hAnsi="Times New Roman" w:cs="Times New Roman"/>
          <w:bdr w:val="single" w:sz="4" w:space="0" w:color="auto"/>
          <w:shd w:val="pct15" w:color="auto" w:fill="FFFFFF"/>
          <w:lang w:bidi="th-TH"/>
        </w:rPr>
        <w:t xml:space="preserve">Lot Operation </w:t>
      </w:r>
      <w:r w:rsidRPr="0079331C">
        <w:rPr>
          <w:rFonts w:ascii="Times New Roman" w:eastAsia="標楷體" w:hAnsi="Times New Roman" w:cs="Times New Roman"/>
          <w:lang w:bidi="th-TH"/>
        </w:rPr>
        <w:t>button on the command panel.</w:t>
      </w:r>
    </w:p>
    <w:p w14:paraId="4A55DD6D" w14:textId="50074A77" w:rsidR="00CA64B0" w:rsidRPr="0079331C" w:rsidRDefault="00184776" w:rsidP="00562592">
      <w:pPr>
        <w:pStyle w:val="Default"/>
        <w:ind w:left="966"/>
        <w:jc w:val="both"/>
        <w:rPr>
          <w:rFonts w:ascii="Times New Roman" w:eastAsia="標楷體" w:hAnsi="Times New Roman" w:cs="Times New Roman"/>
        </w:rPr>
      </w:pPr>
      <w:r w:rsidRPr="0079331C">
        <w:rPr>
          <w:rFonts w:ascii="Times New Roman" w:eastAsia="標楷體" w:hAnsi="Times New Roman" w:cs="Times New Roman"/>
          <w:noProof/>
          <w:lang w:bidi="th-TH"/>
        </w:rPr>
        <w:drawing>
          <wp:inline distT="0" distB="0" distL="0" distR="0" wp14:anchorId="65241A55" wp14:editId="1C1E4344">
            <wp:extent cx="5276850" cy="409575"/>
            <wp:effectExtent l="0" t="0" r="0" b="0"/>
            <wp:docPr id="7"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6850" cy="409575"/>
                    </a:xfrm>
                    <a:prstGeom prst="rect">
                      <a:avLst/>
                    </a:prstGeom>
                    <a:noFill/>
                    <a:ln>
                      <a:noFill/>
                    </a:ln>
                  </pic:spPr>
                </pic:pic>
              </a:graphicData>
            </a:graphic>
          </wp:inline>
        </w:drawing>
      </w:r>
    </w:p>
    <w:p w14:paraId="5B1C7C08" w14:textId="77777777" w:rsidR="00CA64B0" w:rsidRPr="0079331C" w:rsidRDefault="00CA64B0" w:rsidP="00CA64B0">
      <w:pPr>
        <w:pStyle w:val="Default"/>
        <w:ind w:left="480"/>
        <w:jc w:val="both"/>
        <w:rPr>
          <w:rFonts w:ascii="Times New Roman" w:eastAsia="標楷體" w:hAnsi="Times New Roman" w:cs="Times New Roman"/>
        </w:rPr>
      </w:pPr>
    </w:p>
    <w:p w14:paraId="6ECF2C26" w14:textId="77777777" w:rsidR="00CA64B0" w:rsidRPr="0079331C" w:rsidRDefault="00CA64B0" w:rsidP="00CA64B0">
      <w:pPr>
        <w:pStyle w:val="Default"/>
        <w:ind w:left="480"/>
        <w:jc w:val="both"/>
        <w:rPr>
          <w:rFonts w:ascii="Times New Roman" w:eastAsia="標楷體" w:hAnsi="Times New Roman" w:cs="Times New Roman"/>
        </w:rPr>
      </w:pPr>
    </w:p>
    <w:p w14:paraId="1CDDA791" w14:textId="77777777" w:rsidR="00CA64B0" w:rsidRPr="0079331C" w:rsidRDefault="00CA64B0" w:rsidP="00562592">
      <w:pPr>
        <w:pStyle w:val="Default"/>
        <w:ind w:left="966"/>
        <w:jc w:val="both"/>
        <w:rPr>
          <w:rFonts w:ascii="Times New Roman" w:eastAsia="標楷體" w:hAnsi="Times New Roman" w:cs="Times New Roman"/>
        </w:rPr>
      </w:pPr>
      <w:r w:rsidRPr="0079331C">
        <w:rPr>
          <w:rFonts w:ascii="Times New Roman" w:eastAsia="標楷體" w:hAnsi="Times New Roman" w:cs="Times New Roman"/>
          <w:lang w:bidi="th-TH"/>
        </w:rPr>
        <w:t xml:space="preserve">Press the </w:t>
      </w:r>
      <w:r w:rsidRPr="0079331C">
        <w:rPr>
          <w:rFonts w:ascii="Times New Roman" w:eastAsia="標楷體" w:hAnsi="Times New Roman" w:cs="Times New Roman"/>
          <w:bdr w:val="single" w:sz="4" w:space="0" w:color="auto"/>
          <w:shd w:val="pct15" w:color="auto" w:fill="FFFFFF"/>
          <w:lang w:bidi="th-TH"/>
        </w:rPr>
        <w:t>Create Que</w:t>
      </w:r>
      <w:r w:rsidRPr="0079331C">
        <w:rPr>
          <w:rFonts w:ascii="Times New Roman" w:eastAsia="標楷體" w:hAnsi="Times New Roman" w:cs="Times New Roman"/>
          <w:lang w:bidi="th-TH"/>
        </w:rPr>
        <w:t xml:space="preserve"> button on the [Lot Operation] window</w:t>
      </w:r>
    </w:p>
    <w:p w14:paraId="7E721F98" w14:textId="7399D3F7" w:rsidR="00CA64B0" w:rsidRPr="0079331C" w:rsidRDefault="00184776" w:rsidP="00562592">
      <w:pPr>
        <w:pStyle w:val="Default"/>
        <w:ind w:left="966"/>
        <w:jc w:val="both"/>
        <w:rPr>
          <w:rFonts w:ascii="Times New Roman" w:eastAsia="標楷體" w:hAnsi="Times New Roman" w:cs="Times New Roman"/>
        </w:rPr>
      </w:pPr>
      <w:r w:rsidRPr="0079331C">
        <w:rPr>
          <w:rFonts w:ascii="Times New Roman" w:eastAsia="標楷體" w:hAnsi="Times New Roman" w:cs="Times New Roman"/>
          <w:noProof/>
          <w:lang w:bidi="th-TH"/>
        </w:rPr>
        <w:drawing>
          <wp:inline distT="0" distB="0" distL="0" distR="0" wp14:anchorId="35132977" wp14:editId="2415CE58">
            <wp:extent cx="4410075" cy="2886075"/>
            <wp:effectExtent l="0" t="0" r="0" b="0"/>
            <wp:docPr id="8"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10075" cy="2886075"/>
                    </a:xfrm>
                    <a:prstGeom prst="rect">
                      <a:avLst/>
                    </a:prstGeom>
                    <a:noFill/>
                    <a:ln>
                      <a:noFill/>
                    </a:ln>
                  </pic:spPr>
                </pic:pic>
              </a:graphicData>
            </a:graphic>
          </wp:inline>
        </w:drawing>
      </w:r>
    </w:p>
    <w:p w14:paraId="7B32F3B7" w14:textId="77777777" w:rsidR="00CA64B0" w:rsidRPr="0079331C" w:rsidRDefault="00CA64B0" w:rsidP="00CA64B0">
      <w:pPr>
        <w:pStyle w:val="Default"/>
        <w:ind w:left="480"/>
        <w:jc w:val="both"/>
        <w:rPr>
          <w:rFonts w:ascii="Times New Roman" w:eastAsia="標楷體" w:hAnsi="Times New Roman" w:cs="Times New Roman"/>
        </w:rPr>
      </w:pPr>
    </w:p>
    <w:p w14:paraId="6CBCAA17" w14:textId="65F13F68" w:rsidR="00CA64B0" w:rsidRPr="0079331C" w:rsidRDefault="00184776" w:rsidP="00562592">
      <w:pPr>
        <w:pStyle w:val="Default"/>
        <w:ind w:left="966"/>
        <w:jc w:val="both"/>
        <w:rPr>
          <w:rFonts w:ascii="Times New Roman" w:eastAsia="標楷體" w:hAnsi="Times New Roman" w:cs="Times New Roman"/>
        </w:rPr>
      </w:pPr>
      <w:r w:rsidRPr="0079331C">
        <w:rPr>
          <w:rFonts w:ascii="Times New Roman" w:eastAsia="標楷體" w:hAnsi="Times New Roman" w:cs="Times New Roman"/>
          <w:noProof/>
          <w:lang w:bidi="th-TH"/>
        </w:rPr>
        <w:lastRenderedPageBreak/>
        <w:drawing>
          <wp:inline distT="0" distB="0" distL="0" distR="0" wp14:anchorId="3B2A8B01" wp14:editId="347E2229">
            <wp:extent cx="5267325" cy="345757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7325" cy="3457575"/>
                    </a:xfrm>
                    <a:prstGeom prst="rect">
                      <a:avLst/>
                    </a:prstGeom>
                    <a:noFill/>
                    <a:ln>
                      <a:noFill/>
                    </a:ln>
                  </pic:spPr>
                </pic:pic>
              </a:graphicData>
            </a:graphic>
          </wp:inline>
        </w:drawing>
      </w:r>
    </w:p>
    <w:p w14:paraId="1CD622E1"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Select the flow by the &lt;Template/</w:t>
      </w:r>
      <w:r w:rsidRPr="0079331C">
        <w:rPr>
          <w:rFonts w:ascii="Times New Roman" w:eastAsia="標楷體" w:hAnsi="Times New Roman" w:cs="Times New Roman"/>
          <w:bdr w:val="single" w:sz="4" w:space="0" w:color="auto"/>
          <w:shd w:val="pct15" w:color="auto" w:fill="FFFFFF"/>
          <w:lang w:bidi="th-TH"/>
        </w:rPr>
        <w:t>Flow</w:t>
      </w:r>
      <w:r w:rsidRPr="0079331C">
        <w:rPr>
          <w:rFonts w:ascii="Times New Roman" w:eastAsia="標楷體" w:hAnsi="Times New Roman" w:cs="Times New Roman"/>
          <w:lang w:bidi="th-TH"/>
        </w:rPr>
        <w:t>&gt; changeover button.</w:t>
      </w:r>
    </w:p>
    <w:p w14:paraId="5E04C237" w14:textId="77777777" w:rsidR="00CA64B0" w:rsidRPr="0079331C" w:rsidRDefault="00CA64B0" w:rsidP="00CA64B0">
      <w:pPr>
        <w:pStyle w:val="Default"/>
        <w:ind w:left="960"/>
        <w:jc w:val="both"/>
        <w:rPr>
          <w:rFonts w:ascii="Times New Roman" w:eastAsia="標楷體" w:hAnsi="Times New Roman" w:cs="Times New Roman"/>
        </w:rPr>
      </w:pPr>
      <w:r w:rsidRPr="0079331C">
        <w:rPr>
          <w:rFonts w:ascii="Times New Roman" w:eastAsia="標楷體" w:hAnsi="Times New Roman" w:cs="Times New Roman"/>
          <w:lang w:bidi="th-TH"/>
        </w:rPr>
        <w:t>→ The list displayed in the [Directory] area is changed to the flow.</w:t>
      </w:r>
    </w:p>
    <w:p w14:paraId="779BA5D3" w14:textId="77777777" w:rsidR="00CA64B0" w:rsidRPr="0079331C" w:rsidRDefault="00CA64B0" w:rsidP="00CA64B0">
      <w:pPr>
        <w:pStyle w:val="Default"/>
        <w:ind w:left="480"/>
        <w:jc w:val="both"/>
        <w:rPr>
          <w:rFonts w:ascii="Times New Roman" w:eastAsia="標楷體" w:hAnsi="Times New Roman" w:cs="Times New Roman"/>
        </w:rPr>
      </w:pPr>
    </w:p>
    <w:p w14:paraId="2935746F"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Select the &lt;</w:t>
      </w:r>
      <w:r w:rsidRPr="0079331C">
        <w:rPr>
          <w:rFonts w:ascii="Times New Roman" w:eastAsia="標楷體" w:hAnsi="Times New Roman" w:cs="Times New Roman"/>
          <w:bdr w:val="single" w:sz="4" w:space="0" w:color="auto"/>
          <w:shd w:val="pct15" w:color="auto" w:fill="FFFFFF"/>
          <w:lang w:bidi="th-TH"/>
        </w:rPr>
        <w:t>Edit</w:t>
      </w:r>
      <w:r w:rsidRPr="0079331C">
        <w:rPr>
          <w:rFonts w:ascii="Times New Roman" w:eastAsia="標楷體" w:hAnsi="Times New Roman" w:cs="Times New Roman"/>
          <w:lang w:bidi="th-TH"/>
        </w:rPr>
        <w:t>&gt; button on the [Queuing (Template)] window.</w:t>
      </w:r>
    </w:p>
    <w:p w14:paraId="02C085A5" w14:textId="77777777" w:rsidR="00CA64B0" w:rsidRPr="0079331C" w:rsidRDefault="00CA64B0" w:rsidP="00CA64B0">
      <w:pPr>
        <w:pStyle w:val="Default"/>
        <w:ind w:left="960"/>
        <w:jc w:val="both"/>
        <w:rPr>
          <w:rFonts w:ascii="Times New Roman" w:eastAsia="標楷體" w:hAnsi="Times New Roman" w:cs="Times New Roman"/>
        </w:rPr>
      </w:pPr>
      <w:r w:rsidRPr="0079331C">
        <w:rPr>
          <w:rFonts w:ascii="Times New Roman" w:eastAsia="標楷體" w:hAnsi="Times New Roman" w:cs="Times New Roman"/>
          <w:lang w:bidi="th-TH"/>
        </w:rPr>
        <w:t>→ It becomes possible to edit the template and flow.</w:t>
      </w:r>
    </w:p>
    <w:p w14:paraId="2ED3AAB6" w14:textId="77777777" w:rsidR="00CA64B0" w:rsidRPr="0079331C" w:rsidRDefault="00CA64B0" w:rsidP="00CA64B0">
      <w:pPr>
        <w:pStyle w:val="Default"/>
        <w:ind w:left="480" w:firstLine="105"/>
        <w:jc w:val="both"/>
        <w:rPr>
          <w:rFonts w:ascii="Times New Roman" w:eastAsia="標楷體" w:hAnsi="Times New Roman" w:cs="Times New Roman"/>
        </w:rPr>
      </w:pPr>
    </w:p>
    <w:p w14:paraId="0948E290"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 xml:space="preserve">Select the wafer type. Select the wafer type from the among the product wafer, dummy wafer and QC wafer. </w:t>
      </w:r>
    </w:p>
    <w:p w14:paraId="4C285BA5" w14:textId="77777777" w:rsidR="00CA64B0" w:rsidRPr="0079331C" w:rsidRDefault="00CA64B0" w:rsidP="00CA64B0">
      <w:pPr>
        <w:pStyle w:val="Default"/>
        <w:ind w:left="480"/>
        <w:jc w:val="both"/>
        <w:rPr>
          <w:rFonts w:ascii="Times New Roman" w:eastAsia="標楷體" w:hAnsi="Times New Roman" w:cs="Times New Roman"/>
        </w:rPr>
      </w:pPr>
    </w:p>
    <w:p w14:paraId="43509EA9"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 xml:space="preserve">Select the port whose carrier is set. </w:t>
      </w:r>
      <w:r w:rsidRPr="0079331C">
        <w:rPr>
          <w:rFonts w:ascii="Times New Roman" w:eastAsia="標楷體" w:hAnsi="Times New Roman" w:cs="Times New Roman"/>
          <w:shd w:val="pct15" w:color="auto" w:fill="FFFFFF"/>
          <w:lang w:bidi="th-TH"/>
        </w:rPr>
        <w:t>(port1.~4.)</w:t>
      </w:r>
    </w:p>
    <w:p w14:paraId="06E38B72" w14:textId="77777777" w:rsidR="00CA64B0" w:rsidRPr="0079331C" w:rsidRDefault="00CA64B0" w:rsidP="00CA64B0">
      <w:pPr>
        <w:pStyle w:val="Default"/>
        <w:ind w:left="480"/>
        <w:jc w:val="both"/>
        <w:rPr>
          <w:rFonts w:ascii="Times New Roman" w:eastAsia="標楷體" w:hAnsi="Times New Roman" w:cs="Times New Roman"/>
        </w:rPr>
      </w:pPr>
    </w:p>
    <w:p w14:paraId="626943EB"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 xml:space="preserve">Select the Flow to use from </w:t>
      </w:r>
      <w:r w:rsidRPr="0079331C">
        <w:rPr>
          <w:rFonts w:ascii="Times New Roman" w:eastAsia="標楷體" w:hAnsi="Times New Roman" w:cs="Times New Roman"/>
          <w:shd w:val="pct15" w:color="auto" w:fill="FFFFFF"/>
          <w:lang w:bidi="th-TH"/>
        </w:rPr>
        <w:t>(001~250)</w:t>
      </w:r>
    </w:p>
    <w:p w14:paraId="7B5F6E5A" w14:textId="77777777" w:rsidR="00CA64B0" w:rsidRPr="0079331C" w:rsidRDefault="00CA64B0" w:rsidP="00CA64B0">
      <w:pPr>
        <w:pStyle w:val="Default"/>
        <w:ind w:left="480"/>
        <w:jc w:val="both"/>
        <w:rPr>
          <w:rFonts w:ascii="Times New Roman" w:eastAsia="標楷體" w:hAnsi="Times New Roman" w:cs="Times New Roman"/>
        </w:rPr>
      </w:pPr>
    </w:p>
    <w:p w14:paraId="171966B0"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Set the slot No. whose flow is set.</w:t>
      </w:r>
      <w:r w:rsidRPr="0079331C">
        <w:rPr>
          <w:rFonts w:ascii="Times New Roman" w:eastAsia="標楷體" w:hAnsi="Times New Roman" w:cs="Times New Roman"/>
          <w:shd w:val="pct15" w:color="auto" w:fill="FFFFFF"/>
          <w:lang w:bidi="th-TH"/>
        </w:rPr>
        <w:t>(1.~25.)</w:t>
      </w:r>
    </w:p>
    <w:p w14:paraId="4485284F" w14:textId="77777777" w:rsidR="00CA64B0" w:rsidRPr="0079331C" w:rsidRDefault="00CA64B0" w:rsidP="00CA64B0">
      <w:pPr>
        <w:pStyle w:val="Default"/>
        <w:ind w:left="480"/>
        <w:jc w:val="both"/>
        <w:rPr>
          <w:rFonts w:ascii="Times New Roman" w:eastAsia="標楷體" w:hAnsi="Times New Roman" w:cs="Times New Roman"/>
        </w:rPr>
      </w:pPr>
    </w:p>
    <w:p w14:paraId="43682548"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Select the &lt;</w:t>
      </w:r>
      <w:r w:rsidRPr="0079331C">
        <w:rPr>
          <w:rFonts w:ascii="Times New Roman" w:eastAsia="標楷體" w:hAnsi="Times New Roman" w:cs="Times New Roman"/>
          <w:bdr w:val="single" w:sz="4" w:space="0" w:color="auto"/>
          <w:shd w:val="pct15" w:color="auto" w:fill="FFFFFF"/>
          <w:lang w:bidi="th-TH"/>
        </w:rPr>
        <w:t>Add</w:t>
      </w:r>
      <w:r w:rsidRPr="0079331C">
        <w:rPr>
          <w:rFonts w:ascii="Times New Roman" w:eastAsia="標楷體" w:hAnsi="Times New Roman" w:cs="Times New Roman"/>
          <w:lang w:bidi="th-TH"/>
        </w:rPr>
        <w:t>&gt; button.</w:t>
      </w:r>
    </w:p>
    <w:p w14:paraId="0D6B190B" w14:textId="77777777" w:rsidR="00CA64B0" w:rsidRPr="0079331C" w:rsidRDefault="00CA64B0" w:rsidP="00CA64B0">
      <w:pPr>
        <w:pStyle w:val="Default"/>
        <w:ind w:left="960"/>
        <w:jc w:val="both"/>
        <w:rPr>
          <w:rFonts w:ascii="Times New Roman" w:eastAsia="標楷體" w:hAnsi="Times New Roman" w:cs="Times New Roman"/>
        </w:rPr>
      </w:pPr>
      <w:r w:rsidRPr="0079331C">
        <w:rPr>
          <w:rFonts w:ascii="Times New Roman" w:eastAsia="標楷體" w:hAnsi="Times New Roman" w:cs="Times New Roman"/>
          <w:lang w:bidi="th-TH"/>
        </w:rPr>
        <w:t>→ The flow contents selected in the [Dierctory] area is displayed in the [Template Information] area.</w:t>
      </w:r>
    </w:p>
    <w:p w14:paraId="60AC8553" w14:textId="77777777" w:rsidR="00CA64B0" w:rsidRPr="0079331C" w:rsidRDefault="00CA64B0" w:rsidP="00CA64B0">
      <w:pPr>
        <w:pStyle w:val="Default"/>
        <w:ind w:left="480"/>
        <w:jc w:val="both"/>
        <w:rPr>
          <w:rFonts w:ascii="Times New Roman" w:eastAsia="標楷體" w:hAnsi="Times New Roman" w:cs="Times New Roman"/>
        </w:rPr>
      </w:pPr>
    </w:p>
    <w:p w14:paraId="5583A22F"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lastRenderedPageBreak/>
        <w:t>Repeat the step (5), (6) and (7) and set the flow to each slot</w:t>
      </w:r>
    </w:p>
    <w:p w14:paraId="35F1C788" w14:textId="77777777" w:rsidR="00CA64B0" w:rsidRPr="0079331C" w:rsidRDefault="00CA64B0" w:rsidP="00CA64B0">
      <w:pPr>
        <w:pStyle w:val="Default"/>
        <w:ind w:left="480"/>
        <w:jc w:val="both"/>
        <w:rPr>
          <w:rFonts w:ascii="Times New Roman" w:eastAsia="標楷體" w:hAnsi="Times New Roman" w:cs="Times New Roman"/>
        </w:rPr>
      </w:pPr>
    </w:p>
    <w:p w14:paraId="178079CF"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Move the mouse pointer to the “</w:t>
      </w:r>
      <w:r w:rsidRPr="0079331C">
        <w:rPr>
          <w:rFonts w:ascii="Times New Roman" w:eastAsia="標楷體" w:hAnsi="Times New Roman" w:cs="Times New Roman"/>
          <w:shd w:val="pct15" w:color="auto" w:fill="FFFFFF"/>
          <w:lang w:bidi="th-TH"/>
        </w:rPr>
        <w:t>Lot ID</w:t>
      </w:r>
      <w:r w:rsidRPr="0079331C">
        <w:rPr>
          <w:rFonts w:ascii="Times New Roman" w:eastAsia="標楷體" w:hAnsi="Times New Roman" w:cs="Times New Roman"/>
          <w:lang w:bidi="th-TH"/>
        </w:rPr>
        <w:t>”</w:t>
      </w:r>
    </w:p>
    <w:p w14:paraId="36CDC607" w14:textId="77777777" w:rsidR="00CA64B0" w:rsidRPr="0079331C" w:rsidRDefault="00CA64B0" w:rsidP="00CA64B0">
      <w:pPr>
        <w:pStyle w:val="Default"/>
        <w:ind w:left="960"/>
        <w:jc w:val="both"/>
        <w:rPr>
          <w:rFonts w:ascii="Times New Roman" w:eastAsia="標楷體" w:hAnsi="Times New Roman" w:cs="Times New Roman"/>
        </w:rPr>
      </w:pPr>
      <w:r w:rsidRPr="0079331C">
        <w:rPr>
          <w:rFonts w:ascii="Times New Roman" w:eastAsia="標楷體" w:hAnsi="Times New Roman" w:cs="Times New Roman"/>
          <w:lang w:bidi="th-TH"/>
        </w:rPr>
        <w:t>→ The contents thus defined are dispalyed in the [Lot ID] and cursor moves to the [Carrier ID].</w:t>
      </w:r>
    </w:p>
    <w:p w14:paraId="0F32CD7E" w14:textId="77777777" w:rsidR="00CA64B0" w:rsidRPr="0079331C" w:rsidRDefault="00CA64B0" w:rsidP="00CA64B0">
      <w:pPr>
        <w:pStyle w:val="Default"/>
        <w:ind w:left="480"/>
        <w:jc w:val="both"/>
        <w:rPr>
          <w:rFonts w:ascii="Times New Roman" w:eastAsia="標楷體" w:hAnsi="Times New Roman" w:cs="Times New Roman"/>
        </w:rPr>
      </w:pPr>
    </w:p>
    <w:p w14:paraId="2B02112C" w14:textId="77777777" w:rsidR="00CA64B0" w:rsidRPr="0079331C" w:rsidRDefault="00CA64B0" w:rsidP="00CA64B0">
      <w:pPr>
        <w:pStyle w:val="Default"/>
        <w:numPr>
          <w:ilvl w:val="0"/>
          <w:numId w:val="10"/>
        </w:numPr>
        <w:jc w:val="both"/>
        <w:rPr>
          <w:rFonts w:ascii="Times New Roman" w:eastAsia="標楷體" w:hAnsi="Times New Roman" w:cs="Times New Roman"/>
        </w:rPr>
      </w:pPr>
      <w:r w:rsidRPr="0079331C">
        <w:rPr>
          <w:rFonts w:ascii="Times New Roman" w:eastAsia="標楷體" w:hAnsi="Times New Roman" w:cs="Times New Roman"/>
          <w:lang w:bidi="th-TH"/>
        </w:rPr>
        <w:t>Input the “</w:t>
      </w:r>
      <w:r w:rsidRPr="0079331C">
        <w:rPr>
          <w:rFonts w:ascii="Times New Roman" w:eastAsia="標楷體" w:hAnsi="Times New Roman" w:cs="Times New Roman"/>
          <w:shd w:val="pct15" w:color="auto" w:fill="FFFFFF"/>
          <w:lang w:bidi="th-TH"/>
        </w:rPr>
        <w:t>Carrier ID</w:t>
      </w:r>
      <w:r w:rsidRPr="0079331C">
        <w:rPr>
          <w:rFonts w:ascii="Times New Roman" w:eastAsia="標楷體" w:hAnsi="Times New Roman" w:cs="Times New Roman"/>
          <w:lang w:bidi="th-TH"/>
        </w:rPr>
        <w:t>” from the keyboard. After input, press the &lt;Enter&gt; key to define it.</w:t>
      </w:r>
    </w:p>
    <w:p w14:paraId="095999E2" w14:textId="77777777" w:rsidR="00CA64B0" w:rsidRPr="0079331C" w:rsidRDefault="00CA64B0" w:rsidP="00CA64B0">
      <w:pPr>
        <w:pStyle w:val="Default"/>
        <w:ind w:left="960"/>
        <w:jc w:val="both"/>
        <w:rPr>
          <w:rFonts w:ascii="Times New Roman" w:eastAsia="標楷體" w:hAnsi="Times New Roman" w:cs="Times New Roman"/>
        </w:rPr>
      </w:pPr>
      <w:r w:rsidRPr="0079331C">
        <w:rPr>
          <w:rFonts w:ascii="Times New Roman" w:eastAsia="標楷體" w:hAnsi="Times New Roman" w:cs="Times New Roman"/>
          <w:lang w:bidi="th-TH"/>
        </w:rPr>
        <w:t>→ The contents thus defined are displayed in the “Carrier ID”</w:t>
      </w:r>
    </w:p>
    <w:p w14:paraId="4D711EDC" w14:textId="77777777" w:rsidR="00CA64B0" w:rsidRPr="00F02E1D" w:rsidRDefault="00CA64B0" w:rsidP="00CA64B0">
      <w:pPr>
        <w:pStyle w:val="Default"/>
        <w:ind w:left="480"/>
        <w:jc w:val="both"/>
        <w:rPr>
          <w:rFonts w:ascii="Times New Roman" w:eastAsia="標楷體" w:hAnsi="Times New Roman" w:cs="Times New Roman"/>
        </w:rPr>
      </w:pPr>
    </w:p>
    <w:p w14:paraId="07B9BAC3" w14:textId="77777777" w:rsidR="006057B0" w:rsidRPr="00F02E1D" w:rsidRDefault="006057B0" w:rsidP="00F02E1D">
      <w:pPr>
        <w:pStyle w:val="ac"/>
        <w:numPr>
          <w:ilvl w:val="0"/>
          <w:numId w:val="11"/>
        </w:numPr>
        <w:snapToGrid w:val="0"/>
        <w:ind w:leftChars="0" w:left="567" w:hanging="567"/>
        <w:rPr>
          <w:rFonts w:eastAsia="標楷體"/>
          <w:kern w:val="0"/>
          <w:sz w:val="28"/>
          <w:szCs w:val="28"/>
        </w:rPr>
      </w:pPr>
      <w:r w:rsidRPr="00F02E1D">
        <w:rPr>
          <w:kern w:val="0"/>
          <w:sz w:val="28"/>
          <w:lang w:bidi="en-US"/>
        </w:rPr>
        <w:t>Reference forms and attachments:</w:t>
      </w:r>
    </w:p>
    <w:p w14:paraId="7B3E8056" w14:textId="77777777" w:rsidR="00700E7B" w:rsidRPr="00F02E1D" w:rsidRDefault="00700E7B" w:rsidP="00562592">
      <w:pPr>
        <w:numPr>
          <w:ilvl w:val="0"/>
          <w:numId w:val="13"/>
        </w:numPr>
        <w:spacing w:beforeLines="50" w:before="180" w:line="360" w:lineRule="auto"/>
        <w:ind w:left="992" w:hanging="425"/>
        <w:rPr>
          <w:color w:val="000000"/>
          <w:kern w:val="0"/>
          <w:szCs w:val="24"/>
        </w:rPr>
      </w:pPr>
      <w:r w:rsidRPr="00F02E1D">
        <w:rPr>
          <w:kern w:val="0"/>
          <w:lang w:bidi="en-US"/>
        </w:rPr>
        <w:t>Q4-NL02 Machine management card</w:t>
      </w:r>
    </w:p>
    <w:p w14:paraId="27CE579C" w14:textId="77777777" w:rsidR="00700E7B" w:rsidRPr="00F02E1D" w:rsidRDefault="00700E7B" w:rsidP="00562592">
      <w:pPr>
        <w:numPr>
          <w:ilvl w:val="0"/>
          <w:numId w:val="13"/>
        </w:numPr>
        <w:spacing w:beforeLines="50" w:before="180" w:line="360" w:lineRule="auto"/>
        <w:ind w:left="992" w:hanging="425"/>
        <w:rPr>
          <w:color w:val="000000"/>
          <w:kern w:val="0"/>
          <w:szCs w:val="24"/>
        </w:rPr>
      </w:pPr>
      <w:r w:rsidRPr="00F02E1D">
        <w:rPr>
          <w:kern w:val="0"/>
          <w:lang w:bidi="en-US"/>
        </w:rPr>
        <w:t xml:space="preserve">Q4-NL03 Machine evaluation checklist </w:t>
      </w:r>
    </w:p>
    <w:p w14:paraId="3203B298" w14:textId="77777777" w:rsidR="00700E7B" w:rsidRPr="00F02E1D" w:rsidRDefault="00700E7B" w:rsidP="00562592">
      <w:pPr>
        <w:numPr>
          <w:ilvl w:val="0"/>
          <w:numId w:val="13"/>
        </w:numPr>
        <w:spacing w:beforeLines="50" w:before="180" w:line="360" w:lineRule="auto"/>
        <w:ind w:left="992" w:hanging="425"/>
        <w:rPr>
          <w:color w:val="000000"/>
          <w:kern w:val="0"/>
          <w:szCs w:val="24"/>
        </w:rPr>
      </w:pPr>
      <w:r w:rsidRPr="00F02E1D">
        <w:rPr>
          <w:kern w:val="0"/>
          <w:lang w:bidi="en-US"/>
        </w:rPr>
        <w:t>Q4-NL04 Machine checklist</w:t>
      </w:r>
    </w:p>
    <w:p w14:paraId="52E75087" w14:textId="77777777" w:rsidR="00700E7B" w:rsidRPr="00F02E1D" w:rsidRDefault="00700E7B" w:rsidP="00562592">
      <w:pPr>
        <w:numPr>
          <w:ilvl w:val="0"/>
          <w:numId w:val="13"/>
        </w:numPr>
        <w:snapToGrid w:val="0"/>
        <w:spacing w:beforeLines="50" w:before="180" w:line="360" w:lineRule="auto"/>
        <w:ind w:left="992" w:rightChars="127" w:right="305" w:hanging="425"/>
        <w:rPr>
          <w:kern w:val="0"/>
        </w:rPr>
      </w:pPr>
      <w:r w:rsidRPr="00F02E1D">
        <w:rPr>
          <w:kern w:val="0"/>
          <w:lang w:bidi="en-US"/>
        </w:rPr>
        <w:t>Q4-NL06 Anomaly and Preventive/ correction action list</w:t>
      </w:r>
    </w:p>
    <w:p w14:paraId="0F0926AF" w14:textId="77777777" w:rsidR="00700E7B" w:rsidRPr="0079331C" w:rsidRDefault="00700E7B" w:rsidP="00700E7B">
      <w:pPr>
        <w:snapToGrid w:val="0"/>
        <w:spacing w:afterLines="50" w:after="180" w:line="240" w:lineRule="auto"/>
        <w:ind w:left="567" w:rightChars="127" w:right="305"/>
        <w:rPr>
          <w:kern w:val="0"/>
        </w:rPr>
      </w:pPr>
    </w:p>
    <w:sectPr w:rsidR="00700E7B" w:rsidRPr="0079331C" w:rsidSect="00EE3CA6">
      <w:headerReference w:type="default" r:id="rId19"/>
      <w:footerReference w:type="default" r:id="rId20"/>
      <w:pgSz w:w="11906" w:h="16838" w:code="9"/>
      <w:pgMar w:top="2835" w:right="851" w:bottom="1134" w:left="851" w:header="851" w:footer="64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EDFF2" w14:textId="77777777" w:rsidR="000D1F3A" w:rsidRDefault="000D1F3A">
      <w:r>
        <w:separator/>
      </w:r>
    </w:p>
  </w:endnote>
  <w:endnote w:type="continuationSeparator" w:id="0">
    <w:p w14:paraId="79C64C32" w14:textId="77777777" w:rsidR="000D1F3A" w:rsidRDefault="000D1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C704E" w14:textId="77777777" w:rsidR="00DC3492" w:rsidRDefault="00DC3492">
    <w:pPr>
      <w:jc w:val="both"/>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8417D" w14:textId="77777777" w:rsidR="00DC3492" w:rsidRDefault="00DC3492">
    <w:pPr>
      <w:pBdr>
        <w:top w:val="single" w:sz="4" w:space="1" w:color="auto"/>
      </w:pBdr>
      <w:ind w:left="312" w:hanging="312"/>
    </w:pPr>
    <w:r>
      <w:rPr>
        <w:lang w:bidi="en-US"/>
      </w:rPr>
      <w:t>** This document is an exclusive property of Truelight Corporation. Public disclosure, copying, saving or converting to any other format is expressly prohibited without prior written permission. **</w:t>
    </w:r>
  </w:p>
  <w:p w14:paraId="13054DD3" w14:textId="77777777" w:rsidR="00DC3492" w:rsidRDefault="00DC349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3E8E1" w14:textId="77777777" w:rsidR="00DC3492" w:rsidRDefault="00DC3492">
    <w:pPr>
      <w:pBdr>
        <w:top w:val="double" w:sz="4" w:space="1" w:color="auto"/>
      </w:pBdr>
      <w:jc w:val="both"/>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A5076" w14:textId="77777777" w:rsidR="000D1F3A" w:rsidRDefault="000D1F3A">
      <w:r>
        <w:separator/>
      </w:r>
    </w:p>
  </w:footnote>
  <w:footnote w:type="continuationSeparator" w:id="0">
    <w:p w14:paraId="49C3A8E8" w14:textId="77777777" w:rsidR="000D1F3A" w:rsidRDefault="000D1F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4306" w14:textId="2F7E51D3" w:rsidR="00700E7B" w:rsidRDefault="00184776" w:rsidP="00700E7B">
    <w:pPr>
      <w:pStyle w:val="a4"/>
      <w:rPr>
        <w:rFonts w:ascii="標楷體" w:hAnsi="標楷體"/>
        <w:b/>
        <w:noProof/>
        <w:spacing w:val="30"/>
        <w:sz w:val="32"/>
        <w:szCs w:val="32"/>
      </w:rPr>
    </w:pPr>
    <w:r w:rsidRPr="00700E7B">
      <w:rPr>
        <w:b/>
        <w:noProof/>
        <w:spacing w:val="30"/>
        <w:sz w:val="32"/>
        <w:lang w:bidi="en-US"/>
      </w:rPr>
      <w:drawing>
        <wp:inline distT="0" distB="0" distL="0" distR="0" wp14:anchorId="6A2377DB" wp14:editId="53E26660">
          <wp:extent cx="2019300" cy="438150"/>
          <wp:effectExtent l="0" t="0" r="0" b="0"/>
          <wp:docPr id="10"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4D23FD51" w14:textId="77777777" w:rsidR="00700E7B" w:rsidRDefault="00700E7B">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851"/>
      <w:gridCol w:w="850"/>
      <w:gridCol w:w="368"/>
      <w:gridCol w:w="1192"/>
      <w:gridCol w:w="2039"/>
      <w:gridCol w:w="1221"/>
      <w:gridCol w:w="2011"/>
    </w:tblGrid>
    <w:tr w:rsidR="00DC3492" w14:paraId="1BC199EF" w14:textId="77777777">
      <w:trPr>
        <w:cantSplit/>
        <w:trHeight w:val="660"/>
      </w:trPr>
      <w:tc>
        <w:tcPr>
          <w:tcW w:w="2013" w:type="dxa"/>
          <w:gridSpan w:val="2"/>
        </w:tcPr>
        <w:p w14:paraId="19B34CF5" w14:textId="3DC60ADF" w:rsidR="00DC3492" w:rsidRDefault="00184776">
          <w:pPr>
            <w:spacing w:before="60" w:line="0" w:lineRule="atLeast"/>
            <w:jc w:val="center"/>
          </w:pPr>
          <w:r w:rsidRPr="00453317">
            <w:rPr>
              <w:noProof/>
              <w:lang w:bidi="en-US"/>
            </w:rPr>
            <w:drawing>
              <wp:inline distT="0" distB="0" distL="0" distR="0" wp14:anchorId="6DBA0C3C" wp14:editId="43B97B90">
                <wp:extent cx="342900" cy="352425"/>
                <wp:effectExtent l="0" t="0" r="0" b="0"/>
                <wp:docPr id="11" name="圖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352425"/>
                        </a:xfrm>
                        <a:prstGeom prst="rect">
                          <a:avLst/>
                        </a:prstGeom>
                        <a:noFill/>
                        <a:ln>
                          <a:noFill/>
                        </a:ln>
                      </pic:spPr>
                    </pic:pic>
                  </a:graphicData>
                </a:graphic>
              </wp:inline>
            </w:drawing>
          </w:r>
          <w:r w:rsidR="00DC3492">
            <w:rPr>
              <w:sz w:val="28"/>
              <w:lang w:bidi="en-US"/>
            </w:rPr>
            <w:t>TrueLight</w:t>
          </w:r>
        </w:p>
      </w:tc>
      <w:tc>
        <w:tcPr>
          <w:tcW w:w="850" w:type="dxa"/>
          <w:tcBorders>
            <w:right w:val="nil"/>
          </w:tcBorders>
        </w:tcPr>
        <w:p w14:paraId="0E9C1F82" w14:textId="77777777" w:rsidR="00DC3492" w:rsidRDefault="00DC3492">
          <w:pPr>
            <w:spacing w:line="0" w:lineRule="atLeast"/>
            <w:rPr>
              <w:spacing w:val="-24"/>
            </w:rPr>
          </w:pPr>
          <w:r>
            <w:rPr>
              <w:spacing w:val="-24"/>
              <w:lang w:bidi="en-US"/>
            </w:rPr>
            <w:t>Document Title:</w:t>
          </w:r>
        </w:p>
      </w:tc>
      <w:tc>
        <w:tcPr>
          <w:tcW w:w="6831" w:type="dxa"/>
          <w:gridSpan w:val="5"/>
          <w:tcBorders>
            <w:left w:val="nil"/>
          </w:tcBorders>
        </w:tcPr>
        <w:p w14:paraId="1671832A" w14:textId="77777777" w:rsidR="00DC3492" w:rsidRDefault="00DC3492"/>
      </w:tc>
    </w:tr>
    <w:tr w:rsidR="00DC3492" w14:paraId="4A15250A" w14:textId="77777777">
      <w:trPr>
        <w:trHeight w:val="360"/>
      </w:trPr>
      <w:tc>
        <w:tcPr>
          <w:tcW w:w="1162" w:type="dxa"/>
        </w:tcPr>
        <w:p w14:paraId="6D3B17B9" w14:textId="77777777" w:rsidR="00DC3492" w:rsidRDefault="00DC3492">
          <w:pPr>
            <w:jc w:val="center"/>
          </w:pPr>
          <w:r>
            <w:rPr>
              <w:lang w:bidi="en-US"/>
            </w:rPr>
            <w:t>Document No.:</w:t>
          </w:r>
        </w:p>
      </w:tc>
      <w:tc>
        <w:tcPr>
          <w:tcW w:w="2069" w:type="dxa"/>
          <w:gridSpan w:val="3"/>
        </w:tcPr>
        <w:p w14:paraId="0F0A135D" w14:textId="77777777" w:rsidR="00DC3492" w:rsidRDefault="00DC3492">
          <w:pPr>
            <w:jc w:val="center"/>
          </w:pPr>
        </w:p>
      </w:tc>
      <w:tc>
        <w:tcPr>
          <w:tcW w:w="1192" w:type="dxa"/>
        </w:tcPr>
        <w:p w14:paraId="109593B5" w14:textId="77777777" w:rsidR="00DC3492" w:rsidRDefault="00DC3492">
          <w:pPr>
            <w:jc w:val="center"/>
          </w:pPr>
          <w:r>
            <w:rPr>
              <w:lang w:bidi="en-US"/>
            </w:rPr>
            <w:t>Drafted by:</w:t>
          </w:r>
        </w:p>
      </w:tc>
      <w:tc>
        <w:tcPr>
          <w:tcW w:w="2039" w:type="dxa"/>
        </w:tcPr>
        <w:p w14:paraId="55502DB7" w14:textId="77777777" w:rsidR="00DC3492" w:rsidRDefault="00DC3492">
          <w:pPr>
            <w:jc w:val="center"/>
          </w:pPr>
        </w:p>
      </w:tc>
      <w:tc>
        <w:tcPr>
          <w:tcW w:w="1221" w:type="dxa"/>
        </w:tcPr>
        <w:p w14:paraId="7FF6B0B3" w14:textId="77777777" w:rsidR="00DC3492" w:rsidRDefault="00DC3492">
          <w:pPr>
            <w:jc w:val="center"/>
          </w:pPr>
          <w:r>
            <w:rPr>
              <w:lang w:bidi="en-US"/>
            </w:rPr>
            <w:t>Version:</w:t>
          </w:r>
        </w:p>
      </w:tc>
      <w:tc>
        <w:tcPr>
          <w:tcW w:w="2011" w:type="dxa"/>
        </w:tcPr>
        <w:p w14:paraId="35E5C075" w14:textId="77777777" w:rsidR="00DC3492" w:rsidRDefault="00DC3492">
          <w:pPr>
            <w:jc w:val="center"/>
          </w:pPr>
        </w:p>
      </w:tc>
    </w:tr>
    <w:tr w:rsidR="00DC3492" w14:paraId="457977DB" w14:textId="77777777">
      <w:trPr>
        <w:trHeight w:val="360"/>
      </w:trPr>
      <w:tc>
        <w:tcPr>
          <w:tcW w:w="1162" w:type="dxa"/>
        </w:tcPr>
        <w:p w14:paraId="283AD6FD" w14:textId="77777777" w:rsidR="00DC3492" w:rsidRDefault="00DC3492">
          <w:pPr>
            <w:jc w:val="center"/>
          </w:pPr>
          <w:r>
            <w:rPr>
              <w:lang w:bidi="en-US"/>
            </w:rPr>
            <w:t>Draft Date:</w:t>
          </w:r>
        </w:p>
      </w:tc>
      <w:tc>
        <w:tcPr>
          <w:tcW w:w="2069" w:type="dxa"/>
          <w:gridSpan w:val="3"/>
        </w:tcPr>
        <w:p w14:paraId="74566007" w14:textId="77777777" w:rsidR="00DC3492" w:rsidRDefault="00DC3492">
          <w:pPr>
            <w:jc w:val="center"/>
          </w:pPr>
        </w:p>
      </w:tc>
      <w:tc>
        <w:tcPr>
          <w:tcW w:w="1192" w:type="dxa"/>
        </w:tcPr>
        <w:p w14:paraId="30AEEE9F" w14:textId="77777777" w:rsidR="00DC3492" w:rsidRDefault="00DC3492">
          <w:pPr>
            <w:jc w:val="center"/>
          </w:pPr>
          <w:r>
            <w:rPr>
              <w:lang w:bidi="en-US"/>
            </w:rPr>
            <w:t>Revision Date:</w:t>
          </w:r>
        </w:p>
      </w:tc>
      <w:tc>
        <w:tcPr>
          <w:tcW w:w="2039" w:type="dxa"/>
        </w:tcPr>
        <w:p w14:paraId="420509D3" w14:textId="77777777" w:rsidR="00DC3492" w:rsidRDefault="00DC3492">
          <w:pPr>
            <w:jc w:val="center"/>
          </w:pPr>
        </w:p>
      </w:tc>
      <w:tc>
        <w:tcPr>
          <w:tcW w:w="1221" w:type="dxa"/>
        </w:tcPr>
        <w:p w14:paraId="5656C91B" w14:textId="77777777" w:rsidR="00DC3492" w:rsidRDefault="00DC3492">
          <w:pPr>
            <w:jc w:val="center"/>
          </w:pPr>
          <w:r>
            <w:rPr>
              <w:lang w:bidi="en-US"/>
            </w:rPr>
            <w:t>Page:</w:t>
          </w:r>
        </w:p>
      </w:tc>
      <w:tc>
        <w:tcPr>
          <w:tcW w:w="2011" w:type="dxa"/>
        </w:tcPr>
        <w:p w14:paraId="5A6DE866" w14:textId="77777777" w:rsidR="00DC3492" w:rsidRDefault="00DC3492">
          <w:pPr>
            <w:jc w:val="center"/>
          </w:pPr>
          <w:r>
            <w:rPr>
              <w:kern w:val="0"/>
              <w:lang w:bidi="en-US"/>
            </w:rPr>
            <w:t xml:space="preserve">Page 1 of </w:t>
          </w:r>
          <w:r w:rsidR="00EE3CA6">
            <w:rPr>
              <w:kern w:val="0"/>
              <w:lang w:bidi="en-US"/>
            </w:rPr>
            <w:fldChar w:fldCharType="begin"/>
          </w:r>
          <w:r>
            <w:rPr>
              <w:kern w:val="0"/>
              <w:lang w:bidi="en-US"/>
            </w:rPr>
            <w:instrText xml:space="preserve"> NUMPAGES </w:instrText>
          </w:r>
          <w:r w:rsidR="00EE3CA6">
            <w:rPr>
              <w:kern w:val="0"/>
              <w:lang w:bidi="en-US"/>
            </w:rPr>
            <w:fldChar w:fldCharType="separate"/>
          </w:r>
          <w:r>
            <w:rPr>
              <w:noProof/>
              <w:kern w:val="0"/>
              <w:lang w:bidi="en-US"/>
            </w:rPr>
            <w:t>1</w:t>
          </w:r>
          <w:r w:rsidR="00EE3CA6">
            <w:rPr>
              <w:kern w:val="0"/>
              <w:lang w:bidi="en-US"/>
            </w:rPr>
            <w:fldChar w:fldCharType="end"/>
          </w:r>
        </w:p>
      </w:tc>
    </w:tr>
  </w:tbl>
  <w:p w14:paraId="5FF7EE7D" w14:textId="77777777" w:rsidR="00DC3492" w:rsidRDefault="00DC3492">
    <w:pPr>
      <w:pBdr>
        <w:bottom w:val="double" w:sz="4" w:space="0" w:color="auto"/>
      </w:pBdr>
    </w:pPr>
  </w:p>
  <w:p w14:paraId="45851AC2" w14:textId="77777777" w:rsidR="00DC3492" w:rsidRDefault="00DC349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41"/>
      <w:gridCol w:w="3023"/>
      <w:gridCol w:w="1843"/>
      <w:gridCol w:w="490"/>
      <w:gridCol w:w="1109"/>
      <w:gridCol w:w="2200"/>
    </w:tblGrid>
    <w:tr w:rsidR="004A4086" w:rsidRPr="00F02E1D" w14:paraId="4B337F32" w14:textId="77777777" w:rsidTr="00F02E1D">
      <w:trPr>
        <w:cantSplit/>
        <w:trHeight w:val="100"/>
      </w:trPr>
      <w:tc>
        <w:tcPr>
          <w:tcW w:w="4564" w:type="dxa"/>
          <w:gridSpan w:val="2"/>
          <w:vMerge w:val="restart"/>
          <w:vAlign w:val="center"/>
        </w:tcPr>
        <w:p w14:paraId="5DFD58C2" w14:textId="2B88A172" w:rsidR="004A4086" w:rsidRPr="00F02E1D" w:rsidRDefault="00184776">
          <w:pPr>
            <w:pStyle w:val="-4"/>
            <w:spacing w:line="120" w:lineRule="atLeast"/>
            <w:ind w:left="0"/>
            <w:rPr>
              <w:b/>
              <w:sz w:val="20"/>
            </w:rPr>
          </w:pPr>
          <w:r w:rsidRPr="00F02E1D">
            <w:rPr>
              <w:b/>
              <w:noProof/>
              <w:sz w:val="32"/>
              <w:lang w:bidi="en-US"/>
            </w:rPr>
            <w:drawing>
              <wp:inline distT="0" distB="0" distL="0" distR="0" wp14:anchorId="1574476B" wp14:editId="732347DB">
                <wp:extent cx="2019300" cy="438150"/>
                <wp:effectExtent l="0" t="0" r="0" b="0"/>
                <wp:docPr id="12"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tc>
      <w:tc>
        <w:tcPr>
          <w:tcW w:w="1843" w:type="dxa"/>
          <w:tcBorders>
            <w:bottom w:val="nil"/>
          </w:tcBorders>
        </w:tcPr>
        <w:p w14:paraId="5B42EB5C" w14:textId="77777777" w:rsidR="004A4086" w:rsidRPr="00F02E1D" w:rsidRDefault="004A4086">
          <w:pPr>
            <w:spacing w:line="0" w:lineRule="atLeast"/>
            <w:jc w:val="both"/>
            <w:rPr>
              <w:kern w:val="0"/>
            </w:rPr>
          </w:pPr>
          <w:r w:rsidRPr="00F02E1D">
            <w:rPr>
              <w:kern w:val="0"/>
              <w:sz w:val="20"/>
              <w:lang w:bidi="en-US"/>
            </w:rPr>
            <w:t>DOCUMENT NO</w:t>
          </w:r>
          <w:r w:rsidRPr="00F02E1D">
            <w:rPr>
              <w:b/>
              <w:kern w:val="0"/>
              <w:sz w:val="20"/>
              <w:lang w:bidi="en-US"/>
            </w:rPr>
            <w:t>.</w:t>
          </w:r>
          <w:r w:rsidRPr="00F02E1D">
            <w:rPr>
              <w:kern w:val="0"/>
              <w:lang w:bidi="en-US"/>
            </w:rPr>
            <w:t>:</w:t>
          </w:r>
        </w:p>
      </w:tc>
      <w:tc>
        <w:tcPr>
          <w:tcW w:w="3799" w:type="dxa"/>
          <w:gridSpan w:val="3"/>
          <w:tcBorders>
            <w:bottom w:val="nil"/>
          </w:tcBorders>
        </w:tcPr>
        <w:p w14:paraId="314BFCF1" w14:textId="77777777" w:rsidR="004A4086" w:rsidRPr="00F02E1D" w:rsidRDefault="004A4086" w:rsidP="00007D96">
          <w:pPr>
            <w:spacing w:line="0" w:lineRule="atLeast"/>
            <w:jc w:val="center"/>
            <w:rPr>
              <w:kern w:val="0"/>
            </w:rPr>
          </w:pPr>
          <w:r w:rsidRPr="00F02E1D">
            <w:rPr>
              <w:kern w:val="0"/>
              <w:lang w:bidi="en-US"/>
            </w:rPr>
            <w:t>TITLE:</w:t>
          </w:r>
        </w:p>
      </w:tc>
    </w:tr>
    <w:tr w:rsidR="004A4086" w:rsidRPr="0079331C" w14:paraId="2C2365D3" w14:textId="77777777" w:rsidTr="00F02E1D">
      <w:trPr>
        <w:cantSplit/>
        <w:trHeight w:val="500"/>
      </w:trPr>
      <w:tc>
        <w:tcPr>
          <w:tcW w:w="4564" w:type="dxa"/>
          <w:gridSpan w:val="2"/>
          <w:vMerge/>
          <w:vAlign w:val="center"/>
        </w:tcPr>
        <w:p w14:paraId="11A36C3F" w14:textId="77777777" w:rsidR="004A4086" w:rsidRPr="00F02E1D" w:rsidRDefault="004A4086">
          <w:pPr>
            <w:spacing w:line="0" w:lineRule="atLeast"/>
            <w:jc w:val="center"/>
            <w:rPr>
              <w:kern w:val="0"/>
            </w:rPr>
          </w:pPr>
        </w:p>
      </w:tc>
      <w:tc>
        <w:tcPr>
          <w:tcW w:w="1843" w:type="dxa"/>
          <w:tcBorders>
            <w:top w:val="nil"/>
          </w:tcBorders>
          <w:vAlign w:val="center"/>
        </w:tcPr>
        <w:p w14:paraId="457C6083" w14:textId="77777777" w:rsidR="004A4086" w:rsidRPr="00F02E1D" w:rsidRDefault="00700E7B">
          <w:pPr>
            <w:spacing w:line="0" w:lineRule="atLeast"/>
            <w:jc w:val="center"/>
            <w:rPr>
              <w:color w:val="000000"/>
              <w:kern w:val="0"/>
              <w:szCs w:val="24"/>
            </w:rPr>
          </w:pPr>
          <w:r w:rsidRPr="00F02E1D">
            <w:rPr>
              <w:kern w:val="0"/>
              <w:lang w:bidi="en-US"/>
            </w:rPr>
            <w:t>Q3-NL04</w:t>
          </w:r>
        </w:p>
      </w:tc>
      <w:tc>
        <w:tcPr>
          <w:tcW w:w="3799" w:type="dxa"/>
          <w:gridSpan w:val="3"/>
          <w:tcBorders>
            <w:top w:val="nil"/>
          </w:tcBorders>
          <w:vAlign w:val="center"/>
        </w:tcPr>
        <w:p w14:paraId="4F8F6133" w14:textId="77777777" w:rsidR="004A4086" w:rsidRPr="0079331C" w:rsidRDefault="004A4086" w:rsidP="00F02E1D">
          <w:pPr>
            <w:spacing w:line="0" w:lineRule="atLeast"/>
            <w:jc w:val="center"/>
            <w:rPr>
              <w:kern w:val="0"/>
              <w:szCs w:val="24"/>
              <w:lang w:val="de-DE"/>
            </w:rPr>
          </w:pPr>
          <w:r w:rsidRPr="0079331C">
            <w:rPr>
              <w:kern w:val="0"/>
              <w:lang w:val="de-DE" w:bidi="en-US"/>
            </w:rPr>
            <w:t>Machine SOP</w:t>
          </w:r>
        </w:p>
        <w:p w14:paraId="4A90B2AD" w14:textId="77777777" w:rsidR="004A4086" w:rsidRPr="0079331C" w:rsidRDefault="004A4086" w:rsidP="00166A2B">
          <w:pPr>
            <w:jc w:val="center"/>
            <w:rPr>
              <w:kern w:val="0"/>
              <w:sz w:val="22"/>
              <w:szCs w:val="22"/>
              <w:lang w:val="de-DE"/>
            </w:rPr>
          </w:pPr>
          <w:r w:rsidRPr="0079331C">
            <w:rPr>
              <w:kern w:val="0"/>
              <w:sz w:val="22"/>
              <w:lang w:val="de-DE" w:bidi="en-US"/>
            </w:rPr>
            <w:t>(CF-T29 8” Metal PVD system)</w:t>
          </w:r>
        </w:p>
      </w:tc>
    </w:tr>
    <w:tr w:rsidR="00DC3492" w:rsidRPr="00F02E1D" w14:paraId="6CBDC9FE" w14:textId="77777777" w:rsidTr="00F02E1D">
      <w:trPr>
        <w:cantSplit/>
        <w:trHeight w:val="360"/>
      </w:trPr>
      <w:tc>
        <w:tcPr>
          <w:tcW w:w="1541" w:type="dxa"/>
          <w:vAlign w:val="center"/>
        </w:tcPr>
        <w:p w14:paraId="6506145C" w14:textId="77777777" w:rsidR="00DC3492" w:rsidRPr="00F02E1D" w:rsidRDefault="00DC3492">
          <w:pPr>
            <w:spacing w:line="0" w:lineRule="atLeast"/>
            <w:jc w:val="center"/>
            <w:rPr>
              <w:kern w:val="0"/>
            </w:rPr>
          </w:pPr>
          <w:r w:rsidRPr="00F02E1D">
            <w:rPr>
              <w:kern w:val="0"/>
              <w:lang w:bidi="en-US"/>
            </w:rPr>
            <w:t>ISSUE DATE</w:t>
          </w:r>
        </w:p>
      </w:tc>
      <w:tc>
        <w:tcPr>
          <w:tcW w:w="3023" w:type="dxa"/>
          <w:vAlign w:val="center"/>
        </w:tcPr>
        <w:p w14:paraId="3547FCEB" w14:textId="77777777" w:rsidR="00DC3492" w:rsidRPr="00F02E1D" w:rsidRDefault="00346F7C" w:rsidP="0001004A">
          <w:pPr>
            <w:spacing w:line="0" w:lineRule="atLeast"/>
            <w:jc w:val="center"/>
            <w:rPr>
              <w:kern w:val="0"/>
            </w:rPr>
          </w:pPr>
          <w:r w:rsidRPr="00F02E1D">
            <w:rPr>
              <w:kern w:val="0"/>
              <w:lang w:bidi="en-US"/>
            </w:rPr>
            <w:t>2019-02-20</w:t>
          </w:r>
        </w:p>
      </w:tc>
      <w:tc>
        <w:tcPr>
          <w:tcW w:w="1843" w:type="dxa"/>
          <w:vAlign w:val="center"/>
        </w:tcPr>
        <w:p w14:paraId="25BE81A3" w14:textId="77777777" w:rsidR="00DC3492" w:rsidRPr="00F02E1D" w:rsidRDefault="00DC3492">
          <w:pPr>
            <w:pStyle w:val="7"/>
            <w:rPr>
              <w:b w:val="0"/>
              <w:bCs/>
              <w:kern w:val="0"/>
            </w:rPr>
          </w:pPr>
          <w:r w:rsidRPr="00F02E1D">
            <w:rPr>
              <w:b w:val="0"/>
              <w:kern w:val="0"/>
              <w:lang w:bidi="en-US"/>
            </w:rPr>
            <w:t>REVISION</w:t>
          </w:r>
        </w:p>
      </w:tc>
      <w:tc>
        <w:tcPr>
          <w:tcW w:w="490" w:type="dxa"/>
          <w:vAlign w:val="center"/>
        </w:tcPr>
        <w:p w14:paraId="188021E2" w14:textId="77777777" w:rsidR="00DC3492" w:rsidRPr="00F02E1D" w:rsidRDefault="00DC3492">
          <w:pPr>
            <w:spacing w:line="0" w:lineRule="atLeast"/>
            <w:jc w:val="center"/>
            <w:rPr>
              <w:kern w:val="0"/>
            </w:rPr>
          </w:pPr>
          <w:r w:rsidRPr="00F02E1D">
            <w:rPr>
              <w:kern w:val="0"/>
              <w:lang w:bidi="en-US"/>
            </w:rPr>
            <w:t>1.0</w:t>
          </w:r>
        </w:p>
      </w:tc>
      <w:tc>
        <w:tcPr>
          <w:tcW w:w="1109" w:type="dxa"/>
          <w:vAlign w:val="center"/>
        </w:tcPr>
        <w:p w14:paraId="06A0A283" w14:textId="77777777" w:rsidR="00DC3492" w:rsidRPr="00F02E1D" w:rsidRDefault="00DC3492">
          <w:pPr>
            <w:spacing w:line="0" w:lineRule="atLeast"/>
            <w:jc w:val="center"/>
            <w:rPr>
              <w:kern w:val="0"/>
            </w:rPr>
          </w:pPr>
          <w:r w:rsidRPr="00F02E1D">
            <w:rPr>
              <w:kern w:val="0"/>
              <w:lang w:bidi="en-US"/>
            </w:rPr>
            <w:t>PAGE</w:t>
          </w:r>
        </w:p>
      </w:tc>
      <w:tc>
        <w:tcPr>
          <w:tcW w:w="2200" w:type="dxa"/>
          <w:vAlign w:val="center"/>
        </w:tcPr>
        <w:p w14:paraId="5B873309" w14:textId="6E6BE1CE" w:rsidR="00DC3492" w:rsidRPr="00F02E1D" w:rsidRDefault="00DC3492">
          <w:pPr>
            <w:spacing w:line="0" w:lineRule="atLeast"/>
            <w:jc w:val="center"/>
            <w:rPr>
              <w:kern w:val="0"/>
            </w:rPr>
          </w:pPr>
          <w:r w:rsidRPr="00F02E1D">
            <w:rPr>
              <w:kern w:val="0"/>
              <w:lang w:bidi="en-US"/>
            </w:rPr>
            <w:t xml:space="preserve">P. </w:t>
          </w:r>
          <w:r w:rsidR="00EE3CA6" w:rsidRPr="00F02E1D">
            <w:rPr>
              <w:kern w:val="0"/>
              <w:lang w:bidi="en-US"/>
            </w:rPr>
            <w:fldChar w:fldCharType="begin"/>
          </w:r>
          <w:r w:rsidRPr="00F02E1D">
            <w:rPr>
              <w:kern w:val="0"/>
              <w:lang w:bidi="en-US"/>
            </w:rPr>
            <w:instrText xml:space="preserve"> PAGE </w:instrText>
          </w:r>
          <w:r w:rsidR="00EE3CA6" w:rsidRPr="00F02E1D">
            <w:rPr>
              <w:kern w:val="0"/>
              <w:lang w:bidi="en-US"/>
            </w:rPr>
            <w:fldChar w:fldCharType="separate"/>
          </w:r>
          <w:r w:rsidR="00346F7C" w:rsidRPr="00F02E1D">
            <w:rPr>
              <w:noProof/>
              <w:kern w:val="0"/>
              <w:lang w:bidi="en-US"/>
            </w:rPr>
            <w:t>12</w:t>
          </w:r>
          <w:r w:rsidR="00EE3CA6" w:rsidRPr="00F02E1D">
            <w:rPr>
              <w:kern w:val="0"/>
              <w:lang w:bidi="en-US"/>
            </w:rPr>
            <w:fldChar w:fldCharType="end"/>
          </w:r>
          <w:r w:rsidRPr="00F02E1D">
            <w:rPr>
              <w:kern w:val="0"/>
              <w:lang w:bidi="en-US"/>
            </w:rPr>
            <w:t>/</w:t>
          </w:r>
          <w:r w:rsidR="00EE3CA6" w:rsidRPr="00F02E1D">
            <w:rPr>
              <w:kern w:val="0"/>
              <w:lang w:bidi="en-US"/>
            </w:rPr>
            <w:fldChar w:fldCharType="begin"/>
          </w:r>
          <w:r w:rsidRPr="00F02E1D">
            <w:rPr>
              <w:kern w:val="0"/>
              <w:lang w:bidi="en-US"/>
            </w:rPr>
            <w:instrText xml:space="preserve"> = </w:instrText>
          </w:r>
          <w:r w:rsidR="00EE3CA6" w:rsidRPr="00F02E1D">
            <w:rPr>
              <w:kern w:val="0"/>
              <w:lang w:bidi="en-US"/>
            </w:rPr>
            <w:fldChar w:fldCharType="begin"/>
          </w:r>
          <w:r w:rsidRPr="00F02E1D">
            <w:rPr>
              <w:kern w:val="0"/>
              <w:lang w:bidi="en-US"/>
            </w:rPr>
            <w:instrText xml:space="preserve"> NUMPAGES </w:instrText>
          </w:r>
          <w:r w:rsidR="00EE3CA6" w:rsidRPr="00F02E1D">
            <w:rPr>
              <w:kern w:val="0"/>
              <w:lang w:bidi="en-US"/>
            </w:rPr>
            <w:fldChar w:fldCharType="separate"/>
          </w:r>
          <w:r w:rsidR="0079331C">
            <w:rPr>
              <w:noProof/>
              <w:kern w:val="0"/>
              <w:lang w:bidi="en-US"/>
            </w:rPr>
            <w:instrText>14</w:instrText>
          </w:r>
          <w:r w:rsidR="00EE3CA6" w:rsidRPr="00F02E1D">
            <w:rPr>
              <w:kern w:val="0"/>
              <w:lang w:bidi="en-US"/>
            </w:rPr>
            <w:fldChar w:fldCharType="end"/>
          </w:r>
          <w:r w:rsidRPr="00F02E1D">
            <w:rPr>
              <w:kern w:val="0"/>
              <w:lang w:bidi="en-US"/>
            </w:rPr>
            <w:instrText xml:space="preserve"> - 1 </w:instrText>
          </w:r>
          <w:r w:rsidR="00EE3CA6" w:rsidRPr="00F02E1D">
            <w:rPr>
              <w:kern w:val="0"/>
              <w:lang w:bidi="en-US"/>
            </w:rPr>
            <w:fldChar w:fldCharType="separate"/>
          </w:r>
          <w:r w:rsidR="0079331C">
            <w:rPr>
              <w:noProof/>
              <w:kern w:val="0"/>
              <w:lang w:bidi="en-US"/>
            </w:rPr>
            <w:t>13</w:t>
          </w:r>
          <w:r w:rsidR="00EE3CA6" w:rsidRPr="00F02E1D">
            <w:rPr>
              <w:kern w:val="0"/>
              <w:lang w:bidi="en-US"/>
            </w:rPr>
            <w:fldChar w:fldCharType="end"/>
          </w:r>
        </w:p>
      </w:tc>
    </w:tr>
  </w:tbl>
  <w:p w14:paraId="47FAFA6D" w14:textId="77777777" w:rsidR="00DC3492" w:rsidRDefault="00DC3492">
    <w:pPr>
      <w:pBdr>
        <w:bottom w:val="double" w:sz="4" w:space="1" w:color="auto"/>
      </w:pBdr>
      <w:tabs>
        <w:tab w:val="left" w:pos="8085"/>
      </w:tabs>
      <w:spacing w:line="0" w:lineRule="atLea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46D2"/>
    <w:multiLevelType w:val="hybridMultilevel"/>
    <w:tmpl w:val="5BA89A8E"/>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 w15:restartNumberingAfterBreak="0">
    <w:nsid w:val="086B2519"/>
    <w:multiLevelType w:val="hybridMultilevel"/>
    <w:tmpl w:val="B3928A98"/>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8863DCF"/>
    <w:multiLevelType w:val="hybridMultilevel"/>
    <w:tmpl w:val="07AC9BE8"/>
    <w:lvl w:ilvl="0" w:tplc="B770DF4C">
      <w:start w:val="1"/>
      <w:numFmt w:val="upperRoman"/>
      <w:lvlText w:val="(%1)."/>
      <w:lvlJc w:val="left"/>
      <w:pPr>
        <w:ind w:left="765" w:hanging="480"/>
      </w:pPr>
      <w:rPr>
        <w:rFonts w:hint="eastAsia"/>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15:restartNumberingAfterBreak="0">
    <w:nsid w:val="1697474F"/>
    <w:multiLevelType w:val="hybridMultilevel"/>
    <w:tmpl w:val="08B8BE38"/>
    <w:lvl w:ilvl="0" w:tplc="A9CA56E6">
      <w:start w:val="1"/>
      <w:numFmt w:val="decimal"/>
      <w:lvlText w:val="%1."/>
      <w:lvlJc w:val="left"/>
      <w:pPr>
        <w:ind w:left="1320" w:hanging="360"/>
      </w:pPr>
      <w:rPr>
        <w:rFonts w:hint="default"/>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27A05810"/>
    <w:multiLevelType w:val="hybridMultilevel"/>
    <w:tmpl w:val="791208F6"/>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315D000D"/>
    <w:multiLevelType w:val="hybridMultilevel"/>
    <w:tmpl w:val="BC8821D4"/>
    <w:lvl w:ilvl="0" w:tplc="D9D69122">
      <w:start w:val="1"/>
      <w:numFmt w:val="bullet"/>
      <w:lvlText w:val=""/>
      <w:lvlJc w:val="left"/>
      <w:pPr>
        <w:ind w:left="960" w:hanging="480"/>
      </w:pPr>
      <w:rPr>
        <w:rFonts w:ascii="Wingdings" w:hAnsi="Wingdings" w:hint="default"/>
        <w:sz w:val="16"/>
        <w:szCs w:val="24"/>
      </w:rPr>
    </w:lvl>
    <w:lvl w:ilvl="1" w:tplc="0409000F">
      <w:start w:val="1"/>
      <w:numFmt w:val="decimal"/>
      <w:lvlText w:val="%2."/>
      <w:lvlJc w:val="left"/>
      <w:pPr>
        <w:ind w:left="1440" w:hanging="480"/>
      </w:pPr>
      <w:rPr>
        <w:rFonts w:hint="default"/>
        <w:sz w:val="24"/>
        <w:szCs w:val="24"/>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6BF42E0"/>
    <w:multiLevelType w:val="hybridMultilevel"/>
    <w:tmpl w:val="66869068"/>
    <w:lvl w:ilvl="0" w:tplc="04090013">
      <w:start w:val="1"/>
      <w:numFmt w:val="upperRoman"/>
      <w:lvlText w:val="%1."/>
      <w:lvlJc w:val="left"/>
      <w:pPr>
        <w:ind w:left="480" w:hanging="480"/>
      </w:pPr>
      <w:rPr>
        <w:sz w:val="28"/>
        <w:szCs w:val="28"/>
      </w:rPr>
    </w:lvl>
    <w:lvl w:ilvl="1" w:tplc="4EDA60C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C2D1C16"/>
    <w:multiLevelType w:val="hybridMultilevel"/>
    <w:tmpl w:val="565EAE0A"/>
    <w:lvl w:ilvl="0" w:tplc="6560802A">
      <w:start w:val="1"/>
      <w:numFmt w:val="bullet"/>
      <w:lvlText w:val=""/>
      <w:lvlJc w:val="left"/>
      <w:pPr>
        <w:ind w:left="480" w:hanging="480"/>
      </w:pPr>
      <w:rPr>
        <w:rFonts w:ascii="Wingdings" w:hAnsi="Wingdings" w:hint="default"/>
        <w:sz w:val="24"/>
        <w:szCs w:val="24"/>
      </w:rPr>
    </w:lvl>
    <w:lvl w:ilvl="1" w:tplc="0409000F">
      <w:start w:val="1"/>
      <w:numFmt w:val="decimal"/>
      <w:lvlText w:val="%2."/>
      <w:lvlJc w:val="left"/>
      <w:pPr>
        <w:ind w:left="960" w:hanging="480"/>
      </w:pPr>
      <w:rPr>
        <w:rFont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1475730"/>
    <w:multiLevelType w:val="hybridMultilevel"/>
    <w:tmpl w:val="4D9CD28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2B95766"/>
    <w:multiLevelType w:val="hybridMultilevel"/>
    <w:tmpl w:val="73AC2B38"/>
    <w:lvl w:ilvl="0" w:tplc="7D2C67E8">
      <w:start w:val="1"/>
      <w:numFmt w:val="decimal"/>
      <w:lvlText w:val="%1."/>
      <w:lvlJc w:val="left"/>
      <w:pPr>
        <w:ind w:left="360" w:hanging="360"/>
      </w:pPr>
      <w:rPr>
        <w:rFonts w:hint="default"/>
        <w:b/>
        <w:color w:val="00008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5045282"/>
    <w:multiLevelType w:val="hybridMultilevel"/>
    <w:tmpl w:val="248EA4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62E828E9"/>
    <w:multiLevelType w:val="hybridMultilevel"/>
    <w:tmpl w:val="47D65534"/>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2" w15:restartNumberingAfterBreak="0">
    <w:nsid w:val="6E0B7090"/>
    <w:multiLevelType w:val="hybridMultilevel"/>
    <w:tmpl w:val="78002C46"/>
    <w:lvl w:ilvl="0" w:tplc="A61C1A42">
      <w:start w:val="1"/>
      <w:numFmt w:val="decimal"/>
      <w:lvlText w:val="%1."/>
      <w:lvlJc w:val="left"/>
      <w:pPr>
        <w:tabs>
          <w:tab w:val="num" w:pos="840"/>
        </w:tabs>
        <w:ind w:left="840" w:hanging="360"/>
      </w:pPr>
      <w:rPr>
        <w:rFonts w:hint="default"/>
      </w:rPr>
    </w:lvl>
    <w:lvl w:ilvl="1" w:tplc="E7F43D70">
      <w:start w:val="7"/>
      <w:numFmt w:val="taiwaneseCountingThousand"/>
      <w:lvlText w:val="%2、"/>
      <w:lvlJc w:val="left"/>
      <w:pPr>
        <w:ind w:left="1680" w:hanging="720"/>
      </w:pPr>
      <w:rPr>
        <w:rFonts w:hAnsi="標楷體"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 w15:restartNumberingAfterBreak="0">
    <w:nsid w:val="6EEB7B4D"/>
    <w:multiLevelType w:val="hybridMultilevel"/>
    <w:tmpl w:val="303A70E6"/>
    <w:lvl w:ilvl="0" w:tplc="0409000F">
      <w:start w:val="1"/>
      <w:numFmt w:val="decimal"/>
      <w:lvlText w:val="%1."/>
      <w:lvlJc w:val="left"/>
      <w:pPr>
        <w:tabs>
          <w:tab w:val="num" w:pos="1189"/>
        </w:tabs>
        <w:ind w:left="1189" w:hanging="480"/>
      </w:pPr>
    </w:lvl>
    <w:lvl w:ilvl="1" w:tplc="04090019" w:tentative="1">
      <w:start w:val="1"/>
      <w:numFmt w:val="ideographTraditional"/>
      <w:lvlText w:val="%2、"/>
      <w:lvlJc w:val="left"/>
      <w:pPr>
        <w:tabs>
          <w:tab w:val="num" w:pos="1669"/>
        </w:tabs>
        <w:ind w:left="1669" w:hanging="480"/>
      </w:pPr>
    </w:lvl>
    <w:lvl w:ilvl="2" w:tplc="0409001B" w:tentative="1">
      <w:start w:val="1"/>
      <w:numFmt w:val="lowerRoman"/>
      <w:lvlText w:val="%3."/>
      <w:lvlJc w:val="right"/>
      <w:pPr>
        <w:tabs>
          <w:tab w:val="num" w:pos="2149"/>
        </w:tabs>
        <w:ind w:left="2149" w:hanging="480"/>
      </w:pPr>
    </w:lvl>
    <w:lvl w:ilvl="3" w:tplc="0409000F" w:tentative="1">
      <w:start w:val="1"/>
      <w:numFmt w:val="decimal"/>
      <w:lvlText w:val="%4."/>
      <w:lvlJc w:val="left"/>
      <w:pPr>
        <w:tabs>
          <w:tab w:val="num" w:pos="2629"/>
        </w:tabs>
        <w:ind w:left="2629" w:hanging="480"/>
      </w:pPr>
    </w:lvl>
    <w:lvl w:ilvl="4" w:tplc="04090019" w:tentative="1">
      <w:start w:val="1"/>
      <w:numFmt w:val="ideographTraditional"/>
      <w:lvlText w:val="%5、"/>
      <w:lvlJc w:val="left"/>
      <w:pPr>
        <w:tabs>
          <w:tab w:val="num" w:pos="3109"/>
        </w:tabs>
        <w:ind w:left="3109" w:hanging="480"/>
      </w:pPr>
    </w:lvl>
    <w:lvl w:ilvl="5" w:tplc="0409001B" w:tentative="1">
      <w:start w:val="1"/>
      <w:numFmt w:val="lowerRoman"/>
      <w:lvlText w:val="%6."/>
      <w:lvlJc w:val="right"/>
      <w:pPr>
        <w:tabs>
          <w:tab w:val="num" w:pos="3589"/>
        </w:tabs>
        <w:ind w:left="3589" w:hanging="480"/>
      </w:pPr>
    </w:lvl>
    <w:lvl w:ilvl="6" w:tplc="0409000F" w:tentative="1">
      <w:start w:val="1"/>
      <w:numFmt w:val="decimal"/>
      <w:lvlText w:val="%7."/>
      <w:lvlJc w:val="left"/>
      <w:pPr>
        <w:tabs>
          <w:tab w:val="num" w:pos="4069"/>
        </w:tabs>
        <w:ind w:left="4069" w:hanging="480"/>
      </w:pPr>
    </w:lvl>
    <w:lvl w:ilvl="7" w:tplc="04090019" w:tentative="1">
      <w:start w:val="1"/>
      <w:numFmt w:val="ideographTraditional"/>
      <w:lvlText w:val="%8、"/>
      <w:lvlJc w:val="left"/>
      <w:pPr>
        <w:tabs>
          <w:tab w:val="num" w:pos="4549"/>
        </w:tabs>
        <w:ind w:left="4549" w:hanging="480"/>
      </w:pPr>
    </w:lvl>
    <w:lvl w:ilvl="8" w:tplc="0409001B" w:tentative="1">
      <w:start w:val="1"/>
      <w:numFmt w:val="lowerRoman"/>
      <w:lvlText w:val="%9."/>
      <w:lvlJc w:val="right"/>
      <w:pPr>
        <w:tabs>
          <w:tab w:val="num" w:pos="5029"/>
        </w:tabs>
        <w:ind w:left="5029" w:hanging="480"/>
      </w:pPr>
    </w:lvl>
  </w:abstractNum>
  <w:abstractNum w:abstractNumId="14" w15:restartNumberingAfterBreak="0">
    <w:nsid w:val="6F2E02E4"/>
    <w:multiLevelType w:val="hybridMultilevel"/>
    <w:tmpl w:val="88B2AFD2"/>
    <w:lvl w:ilvl="0" w:tplc="E04AFADC">
      <w:start w:val="8"/>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0E5413E"/>
    <w:multiLevelType w:val="hybridMultilevel"/>
    <w:tmpl w:val="791208F6"/>
    <w:lvl w:ilvl="0" w:tplc="5AD882D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0"/>
  </w:num>
  <w:num w:numId="3">
    <w:abstractNumId w:val="12"/>
  </w:num>
  <w:num w:numId="4">
    <w:abstractNumId w:val="13"/>
  </w:num>
  <w:num w:numId="5">
    <w:abstractNumId w:val="14"/>
  </w:num>
  <w:num w:numId="6">
    <w:abstractNumId w:val="7"/>
  </w:num>
  <w:num w:numId="7">
    <w:abstractNumId w:val="9"/>
  </w:num>
  <w:num w:numId="8">
    <w:abstractNumId w:val="5"/>
  </w:num>
  <w:num w:numId="9">
    <w:abstractNumId w:val="10"/>
  </w:num>
  <w:num w:numId="10">
    <w:abstractNumId w:val="8"/>
  </w:num>
  <w:num w:numId="11">
    <w:abstractNumId w:val="6"/>
  </w:num>
  <w:num w:numId="12">
    <w:abstractNumId w:val="3"/>
  </w:num>
  <w:num w:numId="13">
    <w:abstractNumId w:val="1"/>
  </w:num>
  <w:num w:numId="14">
    <w:abstractNumId w:val="2"/>
  </w:num>
  <w:num w:numId="15">
    <w:abstractNumId w:val="15"/>
  </w:num>
  <w:num w:numId="1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271"/>
    <w:rsid w:val="00007D96"/>
    <w:rsid w:val="0001004A"/>
    <w:rsid w:val="00050D8F"/>
    <w:rsid w:val="00057A86"/>
    <w:rsid w:val="000847D6"/>
    <w:rsid w:val="000D1F3A"/>
    <w:rsid w:val="00166A2B"/>
    <w:rsid w:val="00184776"/>
    <w:rsid w:val="002016E5"/>
    <w:rsid w:val="002641AE"/>
    <w:rsid w:val="00271D7C"/>
    <w:rsid w:val="00284A4D"/>
    <w:rsid w:val="002B627E"/>
    <w:rsid w:val="002D59E7"/>
    <w:rsid w:val="00346F7C"/>
    <w:rsid w:val="003C5420"/>
    <w:rsid w:val="00416B0C"/>
    <w:rsid w:val="00424D93"/>
    <w:rsid w:val="004A4086"/>
    <w:rsid w:val="004D7262"/>
    <w:rsid w:val="0050177A"/>
    <w:rsid w:val="005363A4"/>
    <w:rsid w:val="00562592"/>
    <w:rsid w:val="005705B5"/>
    <w:rsid w:val="005A1C3C"/>
    <w:rsid w:val="005E7AAA"/>
    <w:rsid w:val="006057B0"/>
    <w:rsid w:val="00621248"/>
    <w:rsid w:val="00640C39"/>
    <w:rsid w:val="00694376"/>
    <w:rsid w:val="006A3D79"/>
    <w:rsid w:val="006B7539"/>
    <w:rsid w:val="00700E7B"/>
    <w:rsid w:val="00702271"/>
    <w:rsid w:val="0079331C"/>
    <w:rsid w:val="00904038"/>
    <w:rsid w:val="009B04D2"/>
    <w:rsid w:val="009D191B"/>
    <w:rsid w:val="009E261F"/>
    <w:rsid w:val="00A0301E"/>
    <w:rsid w:val="00A253E6"/>
    <w:rsid w:val="00A3551D"/>
    <w:rsid w:val="00AC5C8B"/>
    <w:rsid w:val="00B027B0"/>
    <w:rsid w:val="00BF6753"/>
    <w:rsid w:val="00C832C7"/>
    <w:rsid w:val="00CA64B0"/>
    <w:rsid w:val="00D33472"/>
    <w:rsid w:val="00DC3492"/>
    <w:rsid w:val="00E61E49"/>
    <w:rsid w:val="00EB2646"/>
    <w:rsid w:val="00EE3CA6"/>
    <w:rsid w:val="00F02E1D"/>
    <w:rsid w:val="00F14E82"/>
    <w:rsid w:val="00F80CD7"/>
    <w:rsid w:val="00F93007"/>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2ECA8"/>
  <w15:docId w15:val="{36324FB6-714D-4A29-8665-39A965A8C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3CA6"/>
    <w:pPr>
      <w:widowControl w:val="0"/>
      <w:spacing w:line="360" w:lineRule="atLeast"/>
    </w:pPr>
    <w:rPr>
      <w:rFonts w:eastAsia="標楷體"/>
      <w:kern w:val="2"/>
      <w:sz w:val="24"/>
      <w:lang w:bidi="ar-SA"/>
    </w:rPr>
  </w:style>
  <w:style w:type="paragraph" w:styleId="1">
    <w:name w:val="heading 1"/>
    <w:next w:val="-1"/>
    <w:qFormat/>
    <w:rsid w:val="00EE3CA6"/>
    <w:pPr>
      <w:spacing w:line="360" w:lineRule="atLeast"/>
      <w:ind w:left="340" w:hanging="340"/>
      <w:outlineLvl w:val="0"/>
    </w:pPr>
    <w:rPr>
      <w:rFonts w:eastAsia="標楷體"/>
      <w:noProof/>
      <w:sz w:val="24"/>
      <w:lang w:bidi="ar-SA"/>
    </w:rPr>
  </w:style>
  <w:style w:type="paragraph" w:styleId="2">
    <w:name w:val="heading 2"/>
    <w:next w:val="-2"/>
    <w:qFormat/>
    <w:rsid w:val="00EE3CA6"/>
    <w:pPr>
      <w:spacing w:line="360" w:lineRule="atLeast"/>
      <w:ind w:left="738" w:hanging="454"/>
      <w:outlineLvl w:val="1"/>
    </w:pPr>
    <w:rPr>
      <w:rFonts w:eastAsia="標楷體"/>
      <w:noProof/>
      <w:sz w:val="24"/>
      <w:lang w:bidi="ar-SA"/>
    </w:rPr>
  </w:style>
  <w:style w:type="paragraph" w:styleId="3">
    <w:name w:val="heading 3"/>
    <w:next w:val="-3"/>
    <w:qFormat/>
    <w:rsid w:val="00EE3CA6"/>
    <w:pPr>
      <w:spacing w:line="360" w:lineRule="atLeast"/>
      <w:ind w:left="1078" w:hanging="624"/>
      <w:outlineLvl w:val="2"/>
    </w:pPr>
    <w:rPr>
      <w:rFonts w:eastAsia="標楷體"/>
      <w:noProof/>
      <w:sz w:val="24"/>
      <w:lang w:bidi="ar-SA"/>
    </w:rPr>
  </w:style>
  <w:style w:type="paragraph" w:styleId="4">
    <w:name w:val="heading 4"/>
    <w:next w:val="-4"/>
    <w:qFormat/>
    <w:rsid w:val="00EE3CA6"/>
    <w:pPr>
      <w:spacing w:line="360" w:lineRule="atLeast"/>
      <w:ind w:left="1418" w:hanging="794"/>
      <w:outlineLvl w:val="3"/>
    </w:pPr>
    <w:rPr>
      <w:rFonts w:eastAsia="標楷體"/>
      <w:noProof/>
      <w:sz w:val="24"/>
      <w:lang w:bidi="ar-SA"/>
    </w:rPr>
  </w:style>
  <w:style w:type="paragraph" w:styleId="5">
    <w:name w:val="heading 5"/>
    <w:next w:val="-5"/>
    <w:qFormat/>
    <w:rsid w:val="00EE3CA6"/>
    <w:pPr>
      <w:spacing w:line="360" w:lineRule="atLeast"/>
      <w:ind w:left="1163" w:hanging="369"/>
      <w:outlineLvl w:val="4"/>
    </w:pPr>
    <w:rPr>
      <w:rFonts w:eastAsia="標楷體"/>
      <w:noProof/>
      <w:sz w:val="24"/>
      <w:lang w:bidi="ar-SA"/>
    </w:rPr>
  </w:style>
  <w:style w:type="paragraph" w:styleId="6">
    <w:name w:val="heading 6"/>
    <w:basedOn w:val="a"/>
    <w:next w:val="a"/>
    <w:qFormat/>
    <w:rsid w:val="00EE3CA6"/>
    <w:pPr>
      <w:keepNext/>
      <w:spacing w:line="440" w:lineRule="atLeast"/>
      <w:jc w:val="center"/>
      <w:outlineLvl w:val="5"/>
    </w:pPr>
  </w:style>
  <w:style w:type="paragraph" w:styleId="7">
    <w:name w:val="heading 7"/>
    <w:basedOn w:val="a"/>
    <w:next w:val="a"/>
    <w:qFormat/>
    <w:rsid w:val="00EE3CA6"/>
    <w:pPr>
      <w:keepNext/>
      <w:spacing w:line="0" w:lineRule="atLeast"/>
      <w:jc w:val="center"/>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標1"/>
    <w:rsid w:val="00EE3CA6"/>
    <w:pPr>
      <w:widowControl w:val="0"/>
      <w:spacing w:line="360" w:lineRule="atLeast"/>
      <w:ind w:left="284"/>
    </w:pPr>
    <w:rPr>
      <w:rFonts w:eastAsia="標楷體"/>
      <w:noProof/>
      <w:sz w:val="24"/>
      <w:lang w:bidi="ar-SA"/>
    </w:rPr>
  </w:style>
  <w:style w:type="paragraph" w:customStyle="1" w:styleId="-2">
    <w:name w:val="內文-標2"/>
    <w:rsid w:val="00EE3CA6"/>
    <w:pPr>
      <w:widowControl w:val="0"/>
      <w:spacing w:line="360" w:lineRule="atLeast"/>
      <w:ind w:left="709"/>
    </w:pPr>
    <w:rPr>
      <w:rFonts w:eastAsia="標楷體"/>
      <w:noProof/>
      <w:sz w:val="24"/>
      <w:lang w:bidi="ar-SA"/>
    </w:rPr>
  </w:style>
  <w:style w:type="paragraph" w:customStyle="1" w:styleId="-3">
    <w:name w:val="內文-標3"/>
    <w:rsid w:val="00EE3CA6"/>
    <w:pPr>
      <w:widowControl w:val="0"/>
      <w:spacing w:line="360" w:lineRule="atLeast"/>
      <w:ind w:left="1077"/>
    </w:pPr>
    <w:rPr>
      <w:rFonts w:eastAsia="標楷體"/>
      <w:noProof/>
      <w:sz w:val="24"/>
      <w:lang w:bidi="ar-SA"/>
    </w:rPr>
  </w:style>
  <w:style w:type="paragraph" w:customStyle="1" w:styleId="-4">
    <w:name w:val="內文-標4"/>
    <w:rsid w:val="00EE3CA6"/>
    <w:pPr>
      <w:widowControl w:val="0"/>
      <w:spacing w:line="360" w:lineRule="atLeast"/>
      <w:ind w:left="1418"/>
    </w:pPr>
    <w:rPr>
      <w:rFonts w:eastAsia="標楷體"/>
      <w:sz w:val="24"/>
      <w:lang w:bidi="ar-SA"/>
    </w:rPr>
  </w:style>
  <w:style w:type="paragraph" w:customStyle="1" w:styleId="-5">
    <w:name w:val="內文-標5"/>
    <w:rsid w:val="00EE3CA6"/>
    <w:pPr>
      <w:widowControl w:val="0"/>
      <w:spacing w:line="360" w:lineRule="atLeast"/>
      <w:ind w:left="1134"/>
    </w:pPr>
    <w:rPr>
      <w:rFonts w:eastAsia="標楷體"/>
      <w:noProof/>
      <w:sz w:val="24"/>
      <w:lang w:bidi="ar-SA"/>
    </w:rPr>
  </w:style>
  <w:style w:type="paragraph" w:styleId="a3">
    <w:name w:val="Date"/>
    <w:basedOn w:val="a"/>
    <w:next w:val="a"/>
    <w:rsid w:val="00EE3CA6"/>
    <w:pPr>
      <w:jc w:val="right"/>
    </w:pPr>
  </w:style>
  <w:style w:type="paragraph" w:styleId="a4">
    <w:name w:val="header"/>
    <w:basedOn w:val="a"/>
    <w:rsid w:val="00EE3CA6"/>
    <w:pPr>
      <w:tabs>
        <w:tab w:val="center" w:pos="4153"/>
        <w:tab w:val="right" w:pos="8306"/>
      </w:tabs>
      <w:snapToGrid w:val="0"/>
    </w:pPr>
    <w:rPr>
      <w:sz w:val="20"/>
    </w:rPr>
  </w:style>
  <w:style w:type="paragraph" w:styleId="a5">
    <w:name w:val="footer"/>
    <w:basedOn w:val="a"/>
    <w:rsid w:val="00EE3CA6"/>
    <w:pPr>
      <w:tabs>
        <w:tab w:val="center" w:pos="4153"/>
        <w:tab w:val="right" w:pos="8306"/>
      </w:tabs>
      <w:snapToGrid w:val="0"/>
    </w:pPr>
    <w:rPr>
      <w:sz w:val="20"/>
    </w:rPr>
  </w:style>
  <w:style w:type="paragraph" w:styleId="a6">
    <w:name w:val="Body Text"/>
    <w:basedOn w:val="a"/>
    <w:rsid w:val="00EE3CA6"/>
    <w:pPr>
      <w:jc w:val="center"/>
    </w:pPr>
    <w:rPr>
      <w:sz w:val="20"/>
    </w:rPr>
  </w:style>
  <w:style w:type="paragraph" w:styleId="20">
    <w:name w:val="Body Text 2"/>
    <w:basedOn w:val="a"/>
    <w:rsid w:val="00EE3CA6"/>
    <w:pPr>
      <w:jc w:val="center"/>
    </w:pPr>
    <w:rPr>
      <w:sz w:val="16"/>
    </w:rPr>
  </w:style>
  <w:style w:type="paragraph" w:styleId="a7">
    <w:name w:val="Body Text Indent"/>
    <w:basedOn w:val="a"/>
    <w:rsid w:val="00EE3CA6"/>
    <w:pPr>
      <w:spacing w:after="120"/>
      <w:ind w:leftChars="200" w:left="480"/>
    </w:pPr>
  </w:style>
  <w:style w:type="paragraph" w:styleId="a8">
    <w:name w:val="Block Text"/>
    <w:basedOn w:val="a"/>
    <w:rsid w:val="00EE3CA6"/>
    <w:pPr>
      <w:widowControl/>
      <w:numPr>
        <w:ilvl w:val="12"/>
      </w:numPr>
      <w:autoSpaceDE w:val="0"/>
      <w:autoSpaceDN w:val="0"/>
      <w:adjustRightInd w:val="0"/>
      <w:spacing w:line="240" w:lineRule="auto"/>
      <w:ind w:left="1560" w:right="284"/>
      <w:jc w:val="both"/>
      <w:textAlignment w:val="bottom"/>
    </w:pPr>
    <w:rPr>
      <w:rFonts w:ascii="新細明體" w:eastAsia="新細明體"/>
      <w:kern w:val="0"/>
    </w:rPr>
  </w:style>
  <w:style w:type="character" w:styleId="a9">
    <w:name w:val="annotation reference"/>
    <w:semiHidden/>
    <w:rsid w:val="00EE3CA6"/>
    <w:rPr>
      <w:sz w:val="18"/>
    </w:rPr>
  </w:style>
  <w:style w:type="paragraph" w:styleId="aa">
    <w:name w:val="Plain Text"/>
    <w:basedOn w:val="a"/>
    <w:rsid w:val="00EE3CA6"/>
    <w:pPr>
      <w:spacing w:line="240" w:lineRule="auto"/>
    </w:pPr>
    <w:rPr>
      <w:rFonts w:ascii="細明體" w:eastAsia="細明體" w:hAnsi="Courier New"/>
      <w:szCs w:val="24"/>
    </w:rPr>
  </w:style>
  <w:style w:type="paragraph" w:customStyle="1" w:styleId="10">
    <w:name w:val="標題1"/>
    <w:basedOn w:val="a"/>
    <w:rsid w:val="00EE3CA6"/>
    <w:pPr>
      <w:spacing w:line="240" w:lineRule="auto"/>
      <w:ind w:firstLineChars="100" w:firstLine="240"/>
      <w:jc w:val="both"/>
    </w:pPr>
    <w:rPr>
      <w:rFonts w:eastAsia="新細明體"/>
      <w:szCs w:val="24"/>
    </w:rPr>
  </w:style>
  <w:style w:type="character" w:styleId="ab">
    <w:name w:val="page number"/>
    <w:basedOn w:val="a0"/>
    <w:rsid w:val="00EE3CA6"/>
  </w:style>
  <w:style w:type="paragraph" w:styleId="ac">
    <w:name w:val="List Paragraph"/>
    <w:basedOn w:val="a"/>
    <w:uiPriority w:val="34"/>
    <w:qFormat/>
    <w:rsid w:val="00F93007"/>
    <w:pPr>
      <w:spacing w:line="240" w:lineRule="auto"/>
      <w:ind w:leftChars="200" w:left="480"/>
    </w:pPr>
    <w:rPr>
      <w:rFonts w:eastAsia="新細明體"/>
      <w:szCs w:val="24"/>
    </w:rPr>
  </w:style>
  <w:style w:type="table" w:styleId="ad">
    <w:name w:val="Table Grid"/>
    <w:basedOn w:val="a1"/>
    <w:uiPriority w:val="59"/>
    <w:rsid w:val="00F930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rsid w:val="00D33472"/>
    <w:pPr>
      <w:spacing w:line="240" w:lineRule="auto"/>
    </w:pPr>
    <w:rPr>
      <w:rFonts w:ascii="Cambria" w:eastAsia="新細明體" w:hAnsi="Cambria"/>
      <w:sz w:val="18"/>
      <w:szCs w:val="18"/>
    </w:rPr>
  </w:style>
  <w:style w:type="character" w:customStyle="1" w:styleId="af">
    <w:name w:val="註解方塊文字 字元"/>
    <w:link w:val="ae"/>
    <w:rsid w:val="00D33472"/>
    <w:rPr>
      <w:rFonts w:ascii="Cambria" w:eastAsia="新細明體" w:hAnsi="Cambria" w:cs="Times New Roman"/>
      <w:kern w:val="2"/>
      <w:sz w:val="18"/>
      <w:szCs w:val="18"/>
    </w:rPr>
  </w:style>
  <w:style w:type="paragraph" w:customStyle="1" w:styleId="Default">
    <w:name w:val="Default"/>
    <w:rsid w:val="00CA64B0"/>
    <w:pPr>
      <w:widowControl w:val="0"/>
      <w:autoSpaceDE w:val="0"/>
      <w:autoSpaceDN w:val="0"/>
      <w:adjustRightInd w:val="0"/>
    </w:pPr>
    <w:rPr>
      <w:rFonts w:ascii="Arial" w:hAnsi="Arial" w:cs="Arial"/>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7.emf"/><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文件變更履歷表</vt:lpstr>
    </vt:vector>
  </TitlesOfParts>
  <Company>TRUELIGHT</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文件變更履歷表</dc:title>
  <dc:subject/>
  <dc:creator>Isa</dc:creator>
  <cp:keywords/>
  <dc:description/>
  <cp:lastModifiedBy>Editor</cp:lastModifiedBy>
  <cp:revision>3</cp:revision>
  <cp:lastPrinted>2004-09-17T03:33:00Z</cp:lastPrinted>
  <dcterms:created xsi:type="dcterms:W3CDTF">2024-01-28T15:15:00Z</dcterms:created>
  <dcterms:modified xsi:type="dcterms:W3CDTF">2024-01-29T06:09:00Z</dcterms:modified>
</cp:coreProperties>
</file>