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5AA5" w14:textId="39E3DF7D" w:rsidR="00ED56A0" w:rsidRPr="00DC655E" w:rsidRDefault="00ED56A0" w:rsidP="00ED56A0">
      <w:p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High-power heterogeneous material epitaxy system (Metal Organic Chemical Vapor Deposition, MOCVD)</w:t>
      </w:r>
    </w:p>
    <w:p w14:paraId="0D205A64" w14:textId="77777777" w:rsidR="00ED56A0" w:rsidRPr="00DC655E" w:rsidRDefault="00ED56A0" w:rsidP="00ED56A0">
      <w:p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Technical information</w:t>
      </w:r>
    </w:p>
    <w:p w14:paraId="328AAD5F" w14:textId="77777777" w:rsidR="008739C1" w:rsidRPr="00DC655E" w:rsidRDefault="008739C1">
      <w:pPr>
        <w:rPr>
          <w:rFonts w:ascii="Times New Roman" w:eastAsia="標楷體" w:hAnsi="Times New Roman" w:cs="Times New Roman"/>
        </w:rPr>
      </w:pPr>
    </w:p>
    <w:p w14:paraId="61399187" w14:textId="77777777" w:rsidR="0046049C" w:rsidRPr="00DC655E" w:rsidRDefault="0046049C">
      <w:pPr>
        <w:rPr>
          <w:rFonts w:ascii="Times New Roman" w:eastAsia="標楷體" w:hAnsi="Times New Roman" w:cs="Times New Roman"/>
        </w:rPr>
      </w:pPr>
    </w:p>
    <w:p w14:paraId="19B1D40D" w14:textId="77777777" w:rsidR="00ED56A0" w:rsidRPr="00DC655E" w:rsidRDefault="00ED56A0">
      <w:pPr>
        <w:rPr>
          <w:rFonts w:ascii="Times New Roman" w:eastAsia="標楷體" w:hAnsi="Times New Roman" w:cs="Times New Roman"/>
          <w:b/>
          <w:bCs/>
          <w:i/>
          <w:iCs/>
        </w:rPr>
      </w:pPr>
      <w:r w:rsidRPr="00DC655E">
        <w:rPr>
          <w:rFonts w:ascii="Times New Roman" w:hAnsi="Times New Roman" w:cs="Times New Roman"/>
          <w:b/>
          <w:lang w:bidi="en-US"/>
        </w:rPr>
        <w:t xml:space="preserve">Wafer buffer chamber </w:t>
      </w:r>
      <w:r w:rsidRPr="00DC655E">
        <w:rPr>
          <w:rFonts w:ascii="Times New Roman" w:hAnsi="Times New Roman" w:cs="Times New Roman"/>
          <w:b/>
          <w:i/>
          <w:lang w:bidi="en-US"/>
        </w:rPr>
        <w:t>(Load Lock)</w:t>
      </w:r>
    </w:p>
    <w:p w14:paraId="5620B9DB" w14:textId="77777777" w:rsidR="00973BE0" w:rsidRPr="00DC655E" w:rsidRDefault="00ED56A0" w:rsidP="00ED56A0">
      <w:pPr>
        <w:numPr>
          <w:ilvl w:val="0"/>
          <w:numId w:val="1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The wafer transfer chamber should include a wafer buffer chamber (Load Lock)</w:t>
      </w:r>
    </w:p>
    <w:p w14:paraId="4086FD2C" w14:textId="52D3B868" w:rsidR="00973BE0" w:rsidRPr="00DC655E" w:rsidRDefault="00ED56A0" w:rsidP="00ED56A0">
      <w:pPr>
        <w:numPr>
          <w:ilvl w:val="0"/>
          <w:numId w:val="1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Auto-position and transfer the wafer or susceptor in vacuum.</w:t>
      </w:r>
    </w:p>
    <w:p w14:paraId="671EE0F9" w14:textId="006428FA" w:rsidR="00ED56A0" w:rsidRPr="00DC655E" w:rsidRDefault="00ED56A0" w:rsidP="00ED56A0">
      <w:pPr>
        <w:numPr>
          <w:ilvl w:val="0"/>
          <w:numId w:val="1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Equipped with a vacuum gauge to monitor Load lock vacuum degree; can reach a vacuum degree up to 5 Torr.</w:t>
      </w:r>
    </w:p>
    <w:p w14:paraId="26A99B75" w14:textId="77777777" w:rsidR="00973BE0" w:rsidRPr="00DC655E" w:rsidRDefault="00ED56A0" w:rsidP="00ED56A0">
      <w:pPr>
        <w:numPr>
          <w:ilvl w:val="0"/>
          <w:numId w:val="2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The chamber is made of stainless steel or a material that will not generate particulates.</w:t>
      </w:r>
    </w:p>
    <w:p w14:paraId="53BD99AA" w14:textId="77777777" w:rsidR="00ED56A0" w:rsidRPr="00DC655E" w:rsidRDefault="00ED56A0">
      <w:pPr>
        <w:rPr>
          <w:rFonts w:ascii="Times New Roman" w:eastAsia="標楷體" w:hAnsi="Times New Roman" w:cs="Times New Roman"/>
        </w:rPr>
      </w:pPr>
    </w:p>
    <w:p w14:paraId="2BBCF782" w14:textId="77777777" w:rsidR="00ED56A0" w:rsidRPr="00DC655E" w:rsidRDefault="00ED56A0">
      <w:pPr>
        <w:rPr>
          <w:rFonts w:ascii="Times New Roman" w:eastAsia="標楷體" w:hAnsi="Times New Roman" w:cs="Times New Roman"/>
          <w:b/>
          <w:bCs/>
          <w:i/>
          <w:iCs/>
        </w:rPr>
      </w:pPr>
      <w:r w:rsidRPr="00DC655E">
        <w:rPr>
          <w:rFonts w:ascii="Times New Roman" w:hAnsi="Times New Roman" w:cs="Times New Roman"/>
          <w:b/>
          <w:i/>
          <w:lang w:bidi="en-US"/>
        </w:rPr>
        <w:t>Epitaxy process chamber</w:t>
      </w:r>
    </w:p>
    <w:p w14:paraId="0B700D86" w14:textId="77777777" w:rsidR="00973BE0" w:rsidRPr="00DC655E" w:rsidRDefault="00ED56A0" w:rsidP="00ED56A0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The chamber is made of stainless steel or a material that will not generate particulates. Epitaxy process chamber:</w:t>
      </w:r>
    </w:p>
    <w:p w14:paraId="64C3723E" w14:textId="77777777" w:rsidR="00973BE0" w:rsidRPr="00DC655E" w:rsidRDefault="00ED56A0" w:rsidP="00ED56A0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Equipped with separate heater and its power supply.</w:t>
      </w:r>
    </w:p>
    <w:p w14:paraId="3902A6F1" w14:textId="77777777" w:rsidR="00973BE0" w:rsidRPr="00DC655E" w:rsidRDefault="00ED56A0" w:rsidP="00ED56A0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Epitaxy process chamber can run process with the following gases: NH</w:t>
      </w:r>
      <w:r w:rsidRPr="00DC655E">
        <w:rPr>
          <w:rFonts w:ascii="Times New Roman" w:hAnsi="Times New Roman" w:cs="Times New Roman"/>
          <w:vertAlign w:val="subscript"/>
          <w:lang w:bidi="en-US"/>
        </w:rPr>
        <w:t>3</w:t>
      </w:r>
      <w:r w:rsidRPr="00DC655E">
        <w:rPr>
          <w:rFonts w:ascii="Times New Roman" w:hAnsi="Times New Roman" w:cs="Times New Roman"/>
          <w:lang w:bidi="en-US"/>
        </w:rPr>
        <w:t>, N</w:t>
      </w:r>
      <w:r w:rsidRPr="00DC655E">
        <w:rPr>
          <w:rFonts w:ascii="Times New Roman" w:hAnsi="Times New Roman" w:cs="Times New Roman"/>
          <w:vertAlign w:val="subscript"/>
          <w:lang w:bidi="en-US"/>
        </w:rPr>
        <w:t>2</w:t>
      </w:r>
      <w:r w:rsidRPr="00DC655E">
        <w:rPr>
          <w:rFonts w:ascii="Times New Roman" w:hAnsi="Times New Roman" w:cs="Times New Roman"/>
          <w:lang w:bidi="en-US"/>
        </w:rPr>
        <w:t>, H</w:t>
      </w:r>
      <w:r w:rsidRPr="00DC655E">
        <w:rPr>
          <w:rFonts w:ascii="Times New Roman" w:hAnsi="Times New Roman" w:cs="Times New Roman"/>
          <w:vertAlign w:val="subscript"/>
          <w:lang w:bidi="en-US"/>
        </w:rPr>
        <w:t>2</w:t>
      </w:r>
      <w:r w:rsidRPr="00DC655E">
        <w:rPr>
          <w:rFonts w:ascii="Times New Roman" w:hAnsi="Times New Roman" w:cs="Times New Roman"/>
          <w:lang w:bidi="en-US"/>
        </w:rPr>
        <w:t>.</w:t>
      </w:r>
    </w:p>
    <w:p w14:paraId="35CB2D0A" w14:textId="3D5337BC" w:rsidR="00973BE0" w:rsidRPr="00DC655E" w:rsidRDefault="00ED56A0" w:rsidP="00ED56A0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Equipped with a turbo disk susceptor. The rotation speed during heating goes up to 1200 rpm.</w:t>
      </w:r>
    </w:p>
    <w:p w14:paraId="5EE06DEC" w14:textId="4D01A2EA" w:rsidR="00ED56A0" w:rsidRPr="00DC655E" w:rsidRDefault="00ED56A0" w:rsidP="00ED56A0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 xml:space="preserve">The turbo disk susceptor comes with the </w:t>
      </w:r>
      <w:proofErr w:type="gramStart"/>
      <w:r w:rsidRPr="00DC655E">
        <w:rPr>
          <w:rFonts w:ascii="Times New Roman" w:hAnsi="Times New Roman" w:cs="Times New Roman"/>
          <w:lang w:bidi="en-US"/>
        </w:rPr>
        <w:t>water cooled</w:t>
      </w:r>
      <w:proofErr w:type="gramEnd"/>
      <w:r w:rsidRPr="00DC655E">
        <w:rPr>
          <w:rFonts w:ascii="Times New Roman" w:hAnsi="Times New Roman" w:cs="Times New Roman"/>
          <w:lang w:bidi="en-US"/>
        </w:rPr>
        <w:t xml:space="preserve"> system, with temperature controlled between 500</w:t>
      </w:r>
      <w:r w:rsidRPr="00DC655E">
        <w:rPr>
          <w:rFonts w:ascii="Times New Roman" w:hAnsi="Times New Roman" w:cs="Times New Roman"/>
          <w:vertAlign w:val="superscript"/>
          <w:lang w:bidi="en-US"/>
        </w:rPr>
        <w:t>o</w:t>
      </w:r>
      <w:r w:rsidRPr="00DC655E">
        <w:rPr>
          <w:rFonts w:ascii="Times New Roman" w:hAnsi="Times New Roman" w:cs="Times New Roman"/>
          <w:lang w:bidi="en-US"/>
        </w:rPr>
        <w:t>C~1100</w:t>
      </w:r>
      <w:r w:rsidRPr="00DC655E">
        <w:rPr>
          <w:rFonts w:ascii="Times New Roman" w:hAnsi="Times New Roman" w:cs="Times New Roman"/>
          <w:vertAlign w:val="superscript"/>
          <w:lang w:bidi="en-US"/>
        </w:rPr>
        <w:t>o</w:t>
      </w:r>
      <w:r w:rsidRPr="00DC655E">
        <w:rPr>
          <w:rFonts w:ascii="Times New Roman" w:hAnsi="Times New Roman" w:cs="Times New Roman"/>
          <w:lang w:bidi="en-US"/>
        </w:rPr>
        <w:t>C.</w:t>
      </w:r>
    </w:p>
    <w:p w14:paraId="62E5E4A7" w14:textId="77777777" w:rsidR="00ED56A0" w:rsidRPr="00DC655E" w:rsidRDefault="00ED56A0" w:rsidP="00ED56A0">
      <w:pPr>
        <w:rPr>
          <w:rFonts w:ascii="Times New Roman" w:eastAsia="標楷體" w:hAnsi="Times New Roman" w:cs="Times New Roman"/>
        </w:rPr>
      </w:pPr>
    </w:p>
    <w:p w14:paraId="2881C66B" w14:textId="77777777" w:rsidR="00ED56A0" w:rsidRPr="00DC655E" w:rsidRDefault="00ED56A0" w:rsidP="00ED56A0">
      <w:pPr>
        <w:rPr>
          <w:rFonts w:ascii="Times New Roman" w:eastAsia="標楷體" w:hAnsi="Times New Roman" w:cs="Times New Roman"/>
          <w:b/>
          <w:bCs/>
          <w:i/>
          <w:iCs/>
        </w:rPr>
      </w:pPr>
      <w:r w:rsidRPr="00DC655E">
        <w:rPr>
          <w:rFonts w:ascii="Times New Roman" w:hAnsi="Times New Roman" w:cs="Times New Roman"/>
          <w:b/>
          <w:i/>
          <w:lang w:bidi="en-US"/>
        </w:rPr>
        <w:t>Epitaxy process chamber</w:t>
      </w:r>
    </w:p>
    <w:p w14:paraId="15A5B1FE" w14:textId="0746AC78" w:rsidR="00ED56A0" w:rsidRPr="00DC655E" w:rsidRDefault="00ED56A0" w:rsidP="00ED56A0">
      <w:pPr>
        <w:numPr>
          <w:ilvl w:val="0"/>
          <w:numId w:val="4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Equipped with an optical monitor system (in-situ monitor) and applies interference detection on thin film growth. The brand is Veeco RealTemp200 and DRT-210. Must be able to monitor: substrate temperature (range: 500</w:t>
      </w:r>
      <w:r w:rsidRPr="00DC655E">
        <w:rPr>
          <w:rFonts w:ascii="Times New Roman" w:hAnsi="Times New Roman" w:cs="Times New Roman"/>
          <w:vertAlign w:val="superscript"/>
          <w:lang w:bidi="en-US"/>
        </w:rPr>
        <w:t>o</w:t>
      </w:r>
      <w:r w:rsidRPr="00DC655E">
        <w:rPr>
          <w:rFonts w:ascii="Times New Roman" w:hAnsi="Times New Roman" w:cs="Times New Roman"/>
          <w:lang w:bidi="en-US"/>
        </w:rPr>
        <w:t>C~1100</w:t>
      </w:r>
      <w:r w:rsidRPr="00DC655E">
        <w:rPr>
          <w:rFonts w:ascii="Times New Roman" w:hAnsi="Times New Roman" w:cs="Times New Roman"/>
          <w:vertAlign w:val="superscript"/>
          <w:lang w:bidi="en-US"/>
        </w:rPr>
        <w:t>o</w:t>
      </w:r>
      <w:r w:rsidRPr="00DC655E">
        <w:rPr>
          <w:rFonts w:ascii="Times New Roman" w:hAnsi="Times New Roman" w:cs="Times New Roman"/>
          <w:lang w:bidi="en-US"/>
        </w:rPr>
        <w:t>C) and warpage (warpage range: ±250mdeg).</w:t>
      </w:r>
    </w:p>
    <w:p w14:paraId="10AA1CD1" w14:textId="08652C04" w:rsidR="00ED56A0" w:rsidRPr="00DC655E" w:rsidRDefault="00ED56A0" w:rsidP="00ED56A0">
      <w:pPr>
        <w:numPr>
          <w:ilvl w:val="0"/>
          <w:numId w:val="5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Equipped with an anti-corrosive dry pump to create the environment for vacuum process as well as provide control options of the monitored vacuum degree.</w:t>
      </w:r>
    </w:p>
    <w:p w14:paraId="69203299" w14:textId="77777777" w:rsidR="00ED56A0" w:rsidRPr="00DC655E" w:rsidRDefault="00ED56A0" w:rsidP="00A35D0C">
      <w:pPr>
        <w:rPr>
          <w:rFonts w:ascii="Times New Roman" w:eastAsia="標楷體" w:hAnsi="Times New Roman" w:cs="Times New Roman"/>
        </w:rPr>
      </w:pPr>
    </w:p>
    <w:p w14:paraId="13420C06" w14:textId="77777777" w:rsidR="00ED56A0" w:rsidRPr="00DC655E" w:rsidRDefault="00ED56A0" w:rsidP="00ED56A0">
      <w:pPr>
        <w:rPr>
          <w:rFonts w:ascii="Times New Roman" w:eastAsia="標楷體" w:hAnsi="Times New Roman" w:cs="Times New Roman"/>
          <w:b/>
          <w:bCs/>
        </w:rPr>
      </w:pPr>
      <w:r w:rsidRPr="00DC655E">
        <w:rPr>
          <w:rFonts w:ascii="Times New Roman" w:hAnsi="Times New Roman" w:cs="Times New Roman"/>
          <w:b/>
          <w:lang w:bidi="en-US"/>
        </w:rPr>
        <w:t>Sources of epitaxy</w:t>
      </w:r>
    </w:p>
    <w:p w14:paraId="67D3FFFE" w14:textId="77777777" w:rsidR="00973BE0" w:rsidRPr="00DC655E" w:rsidRDefault="00ED56A0" w:rsidP="00ED56A0">
      <w:pPr>
        <w:numPr>
          <w:ilvl w:val="0"/>
          <w:numId w:val="6"/>
        </w:numPr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Sources of epitaxy include:</w:t>
      </w:r>
    </w:p>
    <w:p w14:paraId="4B10ADDB" w14:textId="77777777" w:rsidR="00973BE0" w:rsidRPr="00DC655E" w:rsidRDefault="00ED56A0" w:rsidP="00AC441B">
      <w:pPr>
        <w:numPr>
          <w:ilvl w:val="1"/>
          <w:numId w:val="6"/>
        </w:numPr>
        <w:tabs>
          <w:tab w:val="clear" w:pos="1440"/>
          <w:tab w:val="left" w:pos="721"/>
        </w:tabs>
        <w:ind w:left="1078"/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Temperature control water tank; temperature control range</w:t>
      </w:r>
    </w:p>
    <w:p w14:paraId="59EA8AB1" w14:textId="77777777" w:rsidR="00ED56A0" w:rsidRPr="00DC655E" w:rsidRDefault="00ED56A0" w:rsidP="00AC441B">
      <w:pPr>
        <w:ind w:left="1077"/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t>(5~60</w:t>
      </w:r>
      <w:r w:rsidRPr="00DC655E">
        <w:rPr>
          <w:rFonts w:ascii="Times New Roman" w:hAnsi="Times New Roman" w:cs="Times New Roman"/>
          <w:vertAlign w:val="superscript"/>
          <w:lang w:bidi="en-US"/>
        </w:rPr>
        <w:t>o</w:t>
      </w:r>
      <w:r w:rsidRPr="00DC655E">
        <w:rPr>
          <w:rFonts w:ascii="Times New Roman" w:hAnsi="Times New Roman" w:cs="Times New Roman"/>
          <w:lang w:bidi="en-US"/>
        </w:rPr>
        <w:t>C for DI water, 0~60</w:t>
      </w:r>
      <w:r w:rsidRPr="00DC655E">
        <w:rPr>
          <w:rFonts w:ascii="Times New Roman" w:hAnsi="Times New Roman" w:cs="Times New Roman"/>
          <w:vertAlign w:val="superscript"/>
          <w:lang w:bidi="en-US"/>
        </w:rPr>
        <w:t>o</w:t>
      </w:r>
      <w:r w:rsidRPr="00DC655E">
        <w:rPr>
          <w:rFonts w:ascii="Times New Roman" w:hAnsi="Times New Roman" w:cs="Times New Roman"/>
          <w:lang w:bidi="en-US"/>
        </w:rPr>
        <w:t>C for ethylene glycol)</w:t>
      </w:r>
    </w:p>
    <w:p w14:paraId="15D783DE" w14:textId="77777777" w:rsidR="00ED56A0" w:rsidRPr="00DC655E" w:rsidRDefault="00ED56A0" w:rsidP="00AC441B">
      <w:pPr>
        <w:numPr>
          <w:ilvl w:val="1"/>
          <w:numId w:val="6"/>
        </w:numPr>
        <w:tabs>
          <w:tab w:val="clear" w:pos="1440"/>
          <w:tab w:val="left" w:pos="721"/>
        </w:tabs>
        <w:ind w:left="1078"/>
        <w:rPr>
          <w:rFonts w:ascii="Times New Roman" w:eastAsia="標楷體" w:hAnsi="Times New Roman" w:cs="Times New Roman"/>
        </w:rPr>
      </w:pPr>
      <w:r w:rsidRPr="00DC655E">
        <w:rPr>
          <w:rFonts w:ascii="Times New Roman" w:hAnsi="Times New Roman" w:cs="Times New Roman"/>
          <w:lang w:bidi="en-US"/>
        </w:rPr>
        <w:lastRenderedPageBreak/>
        <w:t>Precursor - TMGa, TMAl, CP2Mg</w:t>
      </w:r>
    </w:p>
    <w:sectPr w:rsidR="00ED56A0" w:rsidRPr="00DC65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DDE78" w14:textId="77777777" w:rsidR="00B43C31" w:rsidRDefault="00B43C31" w:rsidP="00D76B41">
      <w:r>
        <w:separator/>
      </w:r>
    </w:p>
  </w:endnote>
  <w:endnote w:type="continuationSeparator" w:id="0">
    <w:p w14:paraId="033412A2" w14:textId="77777777" w:rsidR="00B43C31" w:rsidRDefault="00B43C31" w:rsidP="00D76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606B7" w14:textId="77777777" w:rsidR="00B43C31" w:rsidRDefault="00B43C31" w:rsidP="00D76B41">
      <w:r>
        <w:separator/>
      </w:r>
    </w:p>
  </w:footnote>
  <w:footnote w:type="continuationSeparator" w:id="0">
    <w:p w14:paraId="15680CB6" w14:textId="77777777" w:rsidR="00B43C31" w:rsidRDefault="00B43C31" w:rsidP="00D76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651AC"/>
    <w:multiLevelType w:val="hybridMultilevel"/>
    <w:tmpl w:val="EA1E2DC6"/>
    <w:lvl w:ilvl="0" w:tplc="520E68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184A4C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B838C6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0294A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52A3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FA3F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1403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F8A5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6A11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01244"/>
    <w:multiLevelType w:val="hybridMultilevel"/>
    <w:tmpl w:val="FBDE24AA"/>
    <w:lvl w:ilvl="0" w:tplc="EAFA23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2C42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9ED21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C85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A2FA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3A91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70615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4AE9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2CE6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35E77"/>
    <w:multiLevelType w:val="hybridMultilevel"/>
    <w:tmpl w:val="B16857BE"/>
    <w:lvl w:ilvl="0" w:tplc="839C9DE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783F0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D6A18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14CB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1271D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1CCC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8876C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2AC3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8C1A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D7505"/>
    <w:multiLevelType w:val="hybridMultilevel"/>
    <w:tmpl w:val="3A2875AE"/>
    <w:lvl w:ilvl="0" w:tplc="36CEEA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2A55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1EAE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C65D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74A4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8A4A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C411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D4D2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E3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8728A"/>
    <w:multiLevelType w:val="hybridMultilevel"/>
    <w:tmpl w:val="BEE25AF0"/>
    <w:lvl w:ilvl="0" w:tplc="FC6EB9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2698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168B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9AD7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CAAF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1259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1267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237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F639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126E5"/>
    <w:multiLevelType w:val="hybridMultilevel"/>
    <w:tmpl w:val="9AD09EF6"/>
    <w:lvl w:ilvl="0" w:tplc="D4729FF0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56F21A6C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EFEE2A48" w:tentative="1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7C7AD38E" w:tentative="1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65F01620" w:tentative="1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2D4ABB06" w:tentative="1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88B288FE" w:tentative="1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FFB4274E" w:tentative="1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655612E8" w:tentative="1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3061D1"/>
    <w:multiLevelType w:val="hybridMultilevel"/>
    <w:tmpl w:val="BD96D566"/>
    <w:lvl w:ilvl="0" w:tplc="3800D4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5659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DA2A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B638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FE36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D63B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8AC3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1E5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4228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6A0"/>
    <w:rsid w:val="002C26DE"/>
    <w:rsid w:val="00452B63"/>
    <w:rsid w:val="0046049C"/>
    <w:rsid w:val="005431DA"/>
    <w:rsid w:val="008739C1"/>
    <w:rsid w:val="008F4B24"/>
    <w:rsid w:val="00973BE0"/>
    <w:rsid w:val="00A35D0C"/>
    <w:rsid w:val="00A973D8"/>
    <w:rsid w:val="00AC441B"/>
    <w:rsid w:val="00B43C31"/>
    <w:rsid w:val="00D76B41"/>
    <w:rsid w:val="00DC655E"/>
    <w:rsid w:val="00ED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961AF7"/>
  <w15:chartTrackingRefBased/>
  <w15:docId w15:val="{FD5473D8-E217-46EA-B7D4-D41D1759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D56A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D76B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6B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6B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6B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6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6567">
          <w:marLeft w:val="562"/>
          <w:marRight w:val="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3645">
          <w:marLeft w:val="562"/>
          <w:marRight w:val="1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268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65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6101">
          <w:marLeft w:val="504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47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2611">
          <w:marLeft w:val="850"/>
          <w:marRight w:val="0"/>
          <w:marTop w:val="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31014">
          <w:marLeft w:val="504"/>
          <w:marRight w:val="43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2592">
          <w:marLeft w:val="504"/>
          <w:marRight w:val="288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46169">
          <w:marLeft w:val="144"/>
          <w:marRight w:val="517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4690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339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837">
          <w:marLeft w:val="605"/>
          <w:marRight w:val="43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7667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孫于婷</dc:creator>
  <cp:keywords/>
  <dc:description/>
  <cp:lastModifiedBy>Editor</cp:lastModifiedBy>
  <cp:revision>8</cp:revision>
  <dcterms:created xsi:type="dcterms:W3CDTF">2023-08-31T06:04:00Z</dcterms:created>
  <dcterms:modified xsi:type="dcterms:W3CDTF">2024-01-29T06:14:00Z</dcterms:modified>
</cp:coreProperties>
</file>