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979F0" w:rsidRPr="004C6CDE" w:rsidRDefault="000979F0" w:rsidP="000979F0">
      <w:pPr>
        <w:widowControl/>
        <w:spacing w:before="100" w:beforeAutospacing="1" w:after="100" w:afterAutospacing="1"/>
        <w:jc w:val="center"/>
        <w:rPr>
          <w:rFonts w:ascii="Arial Unicode MS" w:eastAsia="Arial Unicode MS" w:hAnsi="Arial Unicode MS" w:cs="Arial Unicode MS"/>
          <w:color w:val="000000"/>
          <w:kern w:val="0"/>
          <w:sz w:val="40"/>
          <w:szCs w:val="40"/>
        </w:rPr>
      </w:pPr>
      <w:r w:rsidRPr="004C6CDE">
        <w:rPr>
          <w:rFonts w:ascii="Arial Unicode MS" w:eastAsia="Arial Unicode MS" w:hAnsi="Arial Unicode MS" w:cs="Arial Unicode MS" w:hint="eastAsia"/>
          <w:color w:val="000000"/>
          <w:kern w:val="0"/>
          <w:sz w:val="40"/>
          <w:szCs w:val="40"/>
        </w:rPr>
        <w:t>Ta</w:t>
      </w:r>
      <w:r w:rsidRPr="004C6CDE">
        <w:rPr>
          <w:rFonts w:ascii="Arial Unicode MS" w:eastAsia="Arial Unicode MS" w:hAnsi="Arial Unicode MS" w:cs="Arial Unicode MS"/>
          <w:color w:val="000000"/>
          <w:kern w:val="0"/>
          <w:sz w:val="40"/>
          <w:szCs w:val="40"/>
        </w:rPr>
        <w:t>iwan Semiconductor Research Institute</w:t>
      </w:r>
    </w:p>
    <w:p w:rsidR="00904CC5" w:rsidRPr="000979F0" w:rsidRDefault="000979F0" w:rsidP="007F5201">
      <w:pPr>
        <w:widowControl/>
        <w:spacing w:before="100" w:beforeAutospacing="1" w:after="100" w:afterAutospacing="1"/>
        <w:jc w:val="center"/>
        <w:rPr>
          <w:b/>
          <w:color w:val="000000"/>
          <w:kern w:val="0"/>
          <w:sz w:val="40"/>
          <w:szCs w:val="40"/>
        </w:rPr>
      </w:pPr>
      <w:r w:rsidRPr="000979F0">
        <w:rPr>
          <w:rFonts w:eastAsia="標楷體"/>
          <w:b/>
          <w:color w:val="000000"/>
          <w:kern w:val="0"/>
          <w:sz w:val="40"/>
          <w:szCs w:val="40"/>
        </w:rPr>
        <w:t>SE-023</w:t>
      </w:r>
      <w:r w:rsidRPr="000979F0">
        <w:rPr>
          <w:rFonts w:eastAsia="標楷體"/>
          <w:b/>
          <w:color w:val="000000"/>
          <w:kern w:val="0"/>
          <w:sz w:val="40"/>
          <w:szCs w:val="40"/>
        </w:rPr>
        <w:t xml:space="preserve"> </w:t>
      </w:r>
      <w:r w:rsidR="007F5201">
        <w:rPr>
          <w:rFonts w:eastAsia="標楷體"/>
          <w:b/>
          <w:color w:val="000000"/>
          <w:kern w:val="0"/>
          <w:sz w:val="40"/>
          <w:szCs w:val="40"/>
        </w:rPr>
        <w:t xml:space="preserve"> </w:t>
      </w:r>
      <w:r w:rsidR="00182DCE" w:rsidRPr="000979F0">
        <w:rPr>
          <w:rStyle w:val="1"/>
          <w:rFonts w:hint="eastAsia"/>
          <w:sz w:val="40"/>
          <w:szCs w:val="40"/>
        </w:rPr>
        <w:t>3D L</w:t>
      </w:r>
      <w:r w:rsidR="00B55C65" w:rsidRPr="000979F0">
        <w:rPr>
          <w:rStyle w:val="1"/>
          <w:sz w:val="40"/>
          <w:szCs w:val="40"/>
        </w:rPr>
        <w:t>aser Microscopy</w:t>
      </w:r>
      <w:r w:rsidR="00904CC5" w:rsidRPr="000979F0">
        <w:rPr>
          <w:sz w:val="40"/>
          <w:szCs w:val="40"/>
        </w:rPr>
        <w:t xml:space="preserve"> </w:t>
      </w:r>
    </w:p>
    <w:tbl>
      <w:tblPr>
        <w:tblW w:w="4453" w:type="pct"/>
        <w:jc w:val="center"/>
        <w:tblCellSpacing w:w="0" w:type="dxa"/>
        <w:tblCellMar>
          <w:top w:w="75" w:type="dxa"/>
          <w:left w:w="75" w:type="dxa"/>
          <w:bottom w:w="75" w:type="dxa"/>
          <w:right w:w="75" w:type="dxa"/>
        </w:tblCellMar>
        <w:tblLook w:val="0000" w:firstRow="0" w:lastRow="0" w:firstColumn="0" w:lastColumn="0" w:noHBand="0" w:noVBand="0"/>
      </w:tblPr>
      <w:tblGrid>
        <w:gridCol w:w="10231"/>
      </w:tblGrid>
      <w:tr w:rsidR="00904CC5" w:rsidTr="00131711">
        <w:trPr>
          <w:trHeight w:val="9696"/>
          <w:tblCellSpacing w:w="0" w:type="dxa"/>
          <w:jc w:val="center"/>
        </w:trPr>
        <w:tc>
          <w:tcPr>
            <w:tcW w:w="5000" w:type="pct"/>
          </w:tcPr>
          <w:p w:rsidR="00E05C24" w:rsidRDefault="00F328F2" w:rsidP="00B55C65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圖片 13" o:spid="_x0000_i1025" type="#_x0000_t75" style="width:328.8pt;height:168pt;visibility:visible">
                  <v:imagedata r:id="rId7" o:title="" croptop="9077f" cropbottom="13851f" cropleft="16750f" cropright="16309f"/>
                </v:shape>
              </w:pict>
            </w:r>
          </w:p>
          <w:p w:rsidR="00E05C24" w:rsidRDefault="00AC7A59" w:rsidP="00B55C65">
            <w:pPr>
              <w:jc w:val="center"/>
              <w:rPr>
                <w:noProof/>
              </w:rPr>
            </w:pPr>
            <w:r>
              <w:rPr>
                <w:noProof/>
              </w:rPr>
              <w:pict>
                <v:shape id="圖片 5" o:spid="_x0000_s1027" type="#_x0000_t75" style="position:absolute;left:0;text-align:left;margin-left:41.7pt;margin-top:16.45pt;width:169.25pt;height:114.4pt;z-index:2;visibility:visible">
                  <v:imagedata r:id="rId8" o:title="" croptop="18294f" cropbottom="34602f" cropleft="11226f" cropright="43794f"/>
                </v:shape>
              </w:pict>
            </w:r>
            <w:r>
              <w:rPr>
                <w:noProof/>
              </w:rPr>
              <w:pict>
                <v:shape id="圖片 4" o:spid="_x0000_s1028" type="#_x0000_t75" style="position:absolute;left:0;text-align:left;margin-left:228.65pt;margin-top:15.85pt;width:178.4pt;height:115.65pt;z-index:1;visibility:visible">
                  <v:imagedata r:id="rId9" o:title="" croptop="24363f" cropbottom="25639f" cropleft="9986f" cropright="42068f"/>
                </v:shape>
              </w:pict>
            </w:r>
          </w:p>
          <w:p w:rsidR="00904CC5" w:rsidRDefault="00E05C24" w:rsidP="00B55C65">
            <w:pPr>
              <w:jc w:val="center"/>
            </w:pPr>
            <w:r w:rsidRPr="00E05C24">
              <w:t xml:space="preserve"> </w:t>
            </w:r>
            <w:hyperlink r:id="rId10" w:tgtFrame="equip" w:history="1"/>
          </w:p>
          <w:p w:rsidR="00E05C24" w:rsidRDefault="00E05C24">
            <w:pPr>
              <w:pStyle w:val="3"/>
              <w:rPr>
                <w:rFonts w:ascii="標楷體" w:eastAsia="標楷體" w:hAnsi="標楷體"/>
              </w:rPr>
            </w:pPr>
          </w:p>
          <w:p w:rsidR="00AC7A59" w:rsidRDefault="00AC7A59">
            <w:pPr>
              <w:pStyle w:val="3"/>
              <w:rPr>
                <w:rFonts w:ascii="標楷體" w:eastAsia="標楷體" w:hAnsi="標楷體"/>
              </w:rPr>
            </w:pPr>
          </w:p>
          <w:p w:rsidR="00AC7A59" w:rsidRDefault="00AC7A59" w:rsidP="00E325D0">
            <w:pPr>
              <w:pStyle w:val="3"/>
              <w:rPr>
                <w:rFonts w:ascii="標楷體" w:eastAsia="標楷體" w:hAnsi="標楷體"/>
              </w:rPr>
            </w:pPr>
          </w:p>
          <w:p w:rsidR="00E325D0" w:rsidRPr="00D975AE" w:rsidRDefault="00E325D0" w:rsidP="00E325D0">
            <w:pPr>
              <w:pStyle w:val="3"/>
              <w:rPr>
                <w:rFonts w:ascii="標楷體" w:eastAsia="標楷體" w:hAnsi="標楷體" w:hint="eastAsia"/>
              </w:rPr>
            </w:pPr>
            <w:bookmarkStart w:id="0" w:name="_GoBack"/>
            <w:bookmarkEnd w:id="0"/>
          </w:p>
          <w:p w:rsidR="00BB0F75" w:rsidRPr="00BB0F75" w:rsidRDefault="00131711" w:rsidP="00BB0F75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eastAsia="細明體"/>
                <w:color w:val="202124"/>
                <w:kern w:val="0"/>
                <w:sz w:val="28"/>
                <w:szCs w:val="28"/>
                <w:lang w:val="en"/>
              </w:rPr>
            </w:pPr>
            <w:r>
              <w:rPr>
                <w:rFonts w:eastAsia="細明體"/>
                <w:color w:val="202124"/>
                <w:kern w:val="0"/>
                <w:sz w:val="28"/>
                <w:szCs w:val="28"/>
                <w:lang w:val="en"/>
              </w:rPr>
              <w:t xml:space="preserve">1. Model: </w:t>
            </w:r>
            <w:r w:rsidR="00BB0F75" w:rsidRPr="00BB0F75">
              <w:rPr>
                <w:rFonts w:eastAsia="細明體"/>
                <w:color w:val="202124"/>
                <w:kern w:val="0"/>
                <w:sz w:val="28"/>
                <w:szCs w:val="28"/>
                <w:lang w:val="en"/>
              </w:rPr>
              <w:t>Olympus OLS5000</w:t>
            </w:r>
          </w:p>
          <w:p w:rsidR="00BB0F75" w:rsidRPr="00BB0F75" w:rsidRDefault="00BB0F75" w:rsidP="00BB0F75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eastAsia="細明體"/>
                <w:color w:val="202124"/>
                <w:kern w:val="0"/>
                <w:sz w:val="28"/>
                <w:szCs w:val="28"/>
                <w:lang w:val="en"/>
              </w:rPr>
            </w:pPr>
            <w:r w:rsidRPr="00BB0F75">
              <w:rPr>
                <w:rFonts w:eastAsia="細明體"/>
                <w:color w:val="202124"/>
                <w:kern w:val="0"/>
                <w:sz w:val="28"/>
                <w:szCs w:val="28"/>
                <w:lang w:val="en"/>
              </w:rPr>
              <w:t>2. Equipped with five sets of lenses: MPLFLN5X, MPLFLN10X, MPLAPON20XLEXT, MPLAPON50XLEXT, MPLAPON100X, of which 20x, 50x, and 100x are dedicated laser objective lenses</w:t>
            </w:r>
          </w:p>
          <w:p w:rsidR="00BB0F75" w:rsidRPr="00BB0F75" w:rsidRDefault="00BB0F75" w:rsidP="00BB0F75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eastAsia="細明體"/>
                <w:color w:val="202124"/>
                <w:kern w:val="0"/>
                <w:sz w:val="28"/>
                <w:szCs w:val="28"/>
                <w:lang w:val="en"/>
              </w:rPr>
            </w:pPr>
            <w:r w:rsidRPr="00BB0F75">
              <w:rPr>
                <w:rFonts w:eastAsia="細明體"/>
                <w:color w:val="202124"/>
                <w:kern w:val="0"/>
                <w:sz w:val="28"/>
                <w:szCs w:val="28"/>
                <w:lang w:val="en"/>
              </w:rPr>
              <w:t>3. Specimen carrier: electric drive, movable stroke 100mm*100mm on XY plane</w:t>
            </w:r>
          </w:p>
          <w:p w:rsidR="00BB0F75" w:rsidRPr="00BB0F75" w:rsidRDefault="00BB0F75" w:rsidP="00BB0F75">
            <w:pPr>
              <w:widowControl/>
              <w:shd w:val="clear" w:color="auto" w:fill="F8F9FA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spacing w:line="540" w:lineRule="atLeast"/>
              <w:rPr>
                <w:rFonts w:eastAsia="細明體"/>
                <w:color w:val="202124"/>
                <w:kern w:val="0"/>
                <w:sz w:val="28"/>
                <w:szCs w:val="28"/>
              </w:rPr>
            </w:pPr>
            <w:r w:rsidRPr="00BB0F75">
              <w:rPr>
                <w:rFonts w:eastAsia="細明體"/>
                <w:color w:val="202124"/>
                <w:kern w:val="0"/>
                <w:sz w:val="28"/>
                <w:szCs w:val="28"/>
                <w:lang w:val="en"/>
              </w:rPr>
              <w:t>4. Operation analysis software: can control laser microscope 3D shooting, autofocus, EFI depth of field synthesis, HDR (high dynamic range contrast imaging), and size measurement</w:t>
            </w:r>
          </w:p>
          <w:p w:rsidR="00D975AE" w:rsidRPr="00AE2858" w:rsidRDefault="00D975AE" w:rsidP="00131711">
            <w:pPr>
              <w:spacing w:before="100" w:beforeAutospacing="1" w:after="100" w:afterAutospacing="1"/>
              <w:rPr>
                <w:rFonts w:hint="eastAsia"/>
              </w:rPr>
            </w:pPr>
          </w:p>
        </w:tc>
      </w:tr>
    </w:tbl>
    <w:p w:rsidR="00904CC5" w:rsidRPr="00D975AE" w:rsidRDefault="00904CC5">
      <w:pPr>
        <w:rPr>
          <w:rFonts w:hint="eastAsia"/>
        </w:rPr>
      </w:pPr>
    </w:p>
    <w:sectPr w:rsidR="00904CC5" w:rsidRPr="00D975AE" w:rsidSect="00E325D0">
      <w:pgSz w:w="11906" w:h="16838"/>
      <w:pgMar w:top="851" w:right="284" w:bottom="851" w:left="28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28F2" w:rsidRDefault="00F328F2" w:rsidP="00BA4A04">
      <w:r>
        <w:separator/>
      </w:r>
    </w:p>
  </w:endnote>
  <w:endnote w:type="continuationSeparator" w:id="0">
    <w:p w:rsidR="00F328F2" w:rsidRDefault="00F328F2" w:rsidP="00BA4A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 Unicode MS">
    <w:panose1 w:val="020B0604020202020204"/>
    <w:charset w:val="88"/>
    <w:family w:val="swiss"/>
    <w:pitch w:val="variable"/>
    <w:sig w:usb0="F7FFAFFF" w:usb1="E9DFFFFF" w:usb2="0000003F" w:usb3="00000000" w:csb0="003F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28F2" w:rsidRDefault="00F328F2" w:rsidP="00BA4A04">
      <w:r>
        <w:separator/>
      </w:r>
    </w:p>
  </w:footnote>
  <w:footnote w:type="continuationSeparator" w:id="0">
    <w:p w:rsidR="00F328F2" w:rsidRDefault="00F328F2" w:rsidP="00BA4A0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3A1EE5"/>
    <w:multiLevelType w:val="hybridMultilevel"/>
    <w:tmpl w:val="DE562F1C"/>
    <w:lvl w:ilvl="0" w:tplc="A98C115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AA0CB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396E989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3D2DB0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74AB876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8AC70E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5F080F8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DE29B3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758EDE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04CC5"/>
    <w:rsid w:val="000979F0"/>
    <w:rsid w:val="00131711"/>
    <w:rsid w:val="00182DCE"/>
    <w:rsid w:val="0018481A"/>
    <w:rsid w:val="001D79B4"/>
    <w:rsid w:val="001E7081"/>
    <w:rsid w:val="002539FC"/>
    <w:rsid w:val="00256741"/>
    <w:rsid w:val="002A1684"/>
    <w:rsid w:val="002B6A31"/>
    <w:rsid w:val="003A0C7B"/>
    <w:rsid w:val="003A4DEB"/>
    <w:rsid w:val="003F04DE"/>
    <w:rsid w:val="004A488C"/>
    <w:rsid w:val="004D2D5A"/>
    <w:rsid w:val="00510108"/>
    <w:rsid w:val="0052408B"/>
    <w:rsid w:val="00616AEA"/>
    <w:rsid w:val="00637965"/>
    <w:rsid w:val="007F3DB1"/>
    <w:rsid w:val="007F5201"/>
    <w:rsid w:val="0083631D"/>
    <w:rsid w:val="00904CC5"/>
    <w:rsid w:val="00937EF9"/>
    <w:rsid w:val="00972512"/>
    <w:rsid w:val="009D4CD6"/>
    <w:rsid w:val="009F4530"/>
    <w:rsid w:val="00AB413B"/>
    <w:rsid w:val="00AC7A59"/>
    <w:rsid w:val="00AE2858"/>
    <w:rsid w:val="00B55C65"/>
    <w:rsid w:val="00B75F03"/>
    <w:rsid w:val="00B924D6"/>
    <w:rsid w:val="00BA01E4"/>
    <w:rsid w:val="00BA4A04"/>
    <w:rsid w:val="00BB0F75"/>
    <w:rsid w:val="00BF110D"/>
    <w:rsid w:val="00C53FBD"/>
    <w:rsid w:val="00C80EE5"/>
    <w:rsid w:val="00CA61E6"/>
    <w:rsid w:val="00CE077F"/>
    <w:rsid w:val="00CE27A9"/>
    <w:rsid w:val="00D975AE"/>
    <w:rsid w:val="00E05C24"/>
    <w:rsid w:val="00E325D0"/>
    <w:rsid w:val="00E83D5B"/>
    <w:rsid w:val="00EA23A4"/>
    <w:rsid w:val="00F328F2"/>
    <w:rsid w:val="00FE19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2F0548D2-8A94-402A-9825-BE4D51106B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paragraph" w:styleId="3">
    <w:name w:val="heading 3"/>
    <w:basedOn w:val="a"/>
    <w:qFormat/>
    <w:pPr>
      <w:widowControl/>
      <w:spacing w:before="100" w:beforeAutospacing="1" w:after="100" w:afterAutospacing="1"/>
      <w:outlineLvl w:val="2"/>
    </w:pPr>
    <w:rPr>
      <w:rFonts w:ascii="Arial Unicode MS" w:eastAsia="Arial Unicode MS" w:hAnsi="Arial Unicode MS" w:cs="Arial Unicode MS"/>
      <w:b/>
      <w:bCs/>
      <w:color w:val="000000"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pPr>
      <w:widowControl/>
      <w:spacing w:before="100" w:beforeAutospacing="1" w:after="100" w:afterAutospacing="1"/>
    </w:pPr>
    <w:rPr>
      <w:rFonts w:ascii="Arial Unicode MS" w:eastAsia="Arial Unicode MS" w:hAnsi="Arial Unicode MS" w:cs="Arial Unicode MS"/>
      <w:color w:val="000000"/>
      <w:kern w:val="0"/>
    </w:rPr>
  </w:style>
  <w:style w:type="character" w:customStyle="1" w:styleId="1">
    <w:name w:val="標題1"/>
    <w:basedOn w:val="a0"/>
  </w:style>
  <w:style w:type="character" w:styleId="a3">
    <w:name w:val="Hyperlink"/>
    <w:rPr>
      <w:color w:val="0000FF"/>
      <w:u w:val="single"/>
    </w:rPr>
  </w:style>
  <w:style w:type="paragraph" w:styleId="a4">
    <w:name w:val="header"/>
    <w:basedOn w:val="a"/>
    <w:link w:val="a5"/>
    <w:rsid w:val="00BA4A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link w:val="a4"/>
    <w:rsid w:val="00BA4A04"/>
    <w:rPr>
      <w:kern w:val="2"/>
    </w:rPr>
  </w:style>
  <w:style w:type="paragraph" w:styleId="a6">
    <w:name w:val="footer"/>
    <w:basedOn w:val="a"/>
    <w:link w:val="a7"/>
    <w:rsid w:val="00BA4A0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link w:val="a6"/>
    <w:rsid w:val="00BA4A04"/>
    <w:rPr>
      <w:kern w:val="2"/>
    </w:rPr>
  </w:style>
  <w:style w:type="paragraph" w:customStyle="1" w:styleId="a8">
    <w:name w:val="字元 字元 字元"/>
    <w:basedOn w:val="a"/>
    <w:autoRedefine/>
    <w:rsid w:val="001E7081"/>
    <w:pPr>
      <w:snapToGrid w:val="0"/>
      <w:spacing w:line="280" w:lineRule="exact"/>
      <w:ind w:left="504" w:hangingChars="200" w:hanging="504"/>
      <w:jc w:val="both"/>
    </w:pPr>
    <w:rPr>
      <w:rFonts w:eastAsia="標楷體" w:hAnsi="標楷體"/>
      <w:bCs/>
      <w:spacing w:val="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78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1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yperlink" Target="http://www.ndl.org.tw/nan/equip/no10k/images/n&amp;k.jpg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91</Words>
  <Characters>522</Characters>
  <Application>Microsoft Office Word</Application>
  <DocSecurity>0</DocSecurity>
  <Lines>4</Lines>
  <Paragraphs>1</Paragraphs>
  <ScaleCrop>false</ScaleCrop>
  <Company>GC6J3-GTQ62-FP876-94FBR-D3DX8</Company>
  <LinksUpToDate>false</LinksUpToDate>
  <CharactersWithSpaces>612</CharactersWithSpaces>
  <SharedDoc>false</SharedDoc>
  <HLinks>
    <vt:vector size="6" baseType="variant">
      <vt:variant>
        <vt:i4>131167</vt:i4>
      </vt:variant>
      <vt:variant>
        <vt:i4>0</vt:i4>
      </vt:variant>
      <vt:variant>
        <vt:i4>0</vt:i4>
      </vt:variant>
      <vt:variant>
        <vt:i4>5</vt:i4>
      </vt:variant>
      <vt:variant>
        <vt:lpwstr>http://www.ndl.org.tw/nan/equip/no10k/images/n&amp;k.jpg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國家奈米元件實驗室南部分中心</dc:title>
  <dc:subject/>
  <dc:creator>maggie</dc:creator>
  <cp:keywords/>
  <dc:description/>
  <cp:lastModifiedBy>湯淵富</cp:lastModifiedBy>
  <cp:revision>15</cp:revision>
  <dcterms:created xsi:type="dcterms:W3CDTF">2023-09-06T00:48:00Z</dcterms:created>
  <dcterms:modified xsi:type="dcterms:W3CDTF">2023-09-06T01:01:00Z</dcterms:modified>
</cp:coreProperties>
</file>